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82E64">
      <w:pPr>
        <w:rPr>
          <w:rFonts w:hint="eastAsia" w:eastAsiaTheme="minorEastAsia"/>
          <w:b/>
          <w:bCs/>
          <w:sz w:val="32"/>
          <w:szCs w:val="32"/>
          <w:lang w:eastAsia="zh-CN"/>
        </w:rPr>
      </w:pPr>
    </w:p>
    <w:p w14:paraId="0E0DE165">
      <w:pPr>
        <w:rPr>
          <w:rFonts w:hint="eastAsia"/>
          <w:b/>
          <w:bCs/>
          <w:sz w:val="32"/>
          <w:szCs w:val="32"/>
        </w:rPr>
      </w:pPr>
    </w:p>
    <w:p w14:paraId="2E3A5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z w:val="56"/>
          <w:szCs w:val="56"/>
        </w:rPr>
      </w:pPr>
      <w:r>
        <w:rPr>
          <w:b w:val="0"/>
          <w:bCs w:val="0"/>
          <w:sz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4358005</wp:posOffset>
                </wp:positionH>
                <wp:positionV relativeFrom="paragraph">
                  <wp:posOffset>348615</wp:posOffset>
                </wp:positionV>
                <wp:extent cx="1513205" cy="1167765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205" cy="1167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172E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left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color w:val="C00000"/>
                                <w:spacing w:val="-74"/>
                                <w:w w:val="8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color w:val="C00000"/>
                                <w:spacing w:val="-62"/>
                                <w:w w:val="80"/>
                                <w:sz w:val="96"/>
                                <w:szCs w:val="96"/>
                              </w:rPr>
                              <w:t>文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color w:val="C00000"/>
                                <w:spacing w:val="-62"/>
                                <w:w w:val="80"/>
                                <w:sz w:val="96"/>
                                <w:szCs w:val="9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 w:val="0"/>
                                <w:color w:val="C00000"/>
                                <w:spacing w:val="-62"/>
                                <w:w w:val="80"/>
                                <w:sz w:val="96"/>
                                <w:szCs w:val="96"/>
                              </w:rPr>
                              <w:t>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15pt;margin-top:27.45pt;height:91.95pt;width:119.15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wTpNK3AAAAAoBAAAPAAAAAAAAAAEAIAAAACIAAABkcnMvZG93bnJl&#10;di54bWxQSwECFAAUAAAACACHTuJAVgZkQKQCAABPBQAADgAAAAAAAAABACAAAAArAQAAZHJzL2Uy&#10;b0RvYy54bWxQSwUGAAAAAAYABgBZAQAAQQ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9172E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jc w:val="left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color w:val="C00000"/>
                          <w:spacing w:val="-74"/>
                          <w:w w:val="80"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color w:val="C00000"/>
                          <w:spacing w:val="-62"/>
                          <w:w w:val="80"/>
                          <w:sz w:val="96"/>
                          <w:szCs w:val="96"/>
                        </w:rPr>
                        <w:t>文</w:t>
                      </w: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color w:val="C00000"/>
                          <w:spacing w:val="-62"/>
                          <w:w w:val="80"/>
                          <w:sz w:val="96"/>
                          <w:szCs w:val="9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 w:val="0"/>
                          <w:color w:val="C00000"/>
                          <w:spacing w:val="-62"/>
                          <w:w w:val="80"/>
                          <w:sz w:val="96"/>
                          <w:szCs w:val="96"/>
                        </w:rPr>
                        <w:t>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28"/>
          <w:w w:val="100"/>
          <w:kern w:val="0"/>
          <w:sz w:val="56"/>
          <w:szCs w:val="56"/>
          <w:fitText w:val="6720" w:id="2070757345"/>
          <w:lang w:eastAsia="zh-CN"/>
        </w:rPr>
        <w:t>鲁山县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28"/>
          <w:w w:val="100"/>
          <w:kern w:val="0"/>
          <w:sz w:val="56"/>
          <w:szCs w:val="56"/>
          <w:fitText w:val="6720" w:id="2070757345"/>
        </w:rPr>
        <w:t>发展和改革委员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0"/>
          <w:w w:val="100"/>
          <w:kern w:val="0"/>
          <w:sz w:val="56"/>
          <w:szCs w:val="56"/>
          <w:fitText w:val="6720" w:id="2070757345"/>
        </w:rPr>
        <w:t>会</w:t>
      </w:r>
    </w:p>
    <w:p w14:paraId="47617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-74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160"/>
          <w:kern w:val="0"/>
          <w:sz w:val="56"/>
          <w:szCs w:val="56"/>
          <w:fitText w:val="6720" w:id="896171904"/>
          <w:lang w:eastAsia="zh-CN"/>
        </w:rPr>
        <w:t>鲁山县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160"/>
          <w:kern w:val="0"/>
          <w:sz w:val="56"/>
          <w:szCs w:val="56"/>
          <w:fitText w:val="6720" w:id="896171904"/>
        </w:rPr>
        <w:t>教育体育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0"/>
          <w:kern w:val="0"/>
          <w:sz w:val="56"/>
          <w:szCs w:val="56"/>
          <w:fitText w:val="6720" w:id="896171904"/>
        </w:rPr>
        <w:t>局</w:t>
      </w:r>
    </w:p>
    <w:p w14:paraId="04428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C00000"/>
          <w:spacing w:val="-74"/>
          <w:kern w:val="2"/>
          <w:sz w:val="72"/>
          <w:szCs w:val="7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336"/>
          <w:kern w:val="0"/>
          <w:sz w:val="56"/>
          <w:szCs w:val="56"/>
          <w:fitText w:val="6720" w:id="780625816"/>
          <w:lang w:val="en-US" w:eastAsia="zh-CN" w:bidi="ar-SA"/>
        </w:rPr>
        <w:t>鲁山县财政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pacing w:val="0"/>
          <w:kern w:val="0"/>
          <w:sz w:val="56"/>
          <w:szCs w:val="56"/>
          <w:fitText w:val="6720" w:id="780625816"/>
          <w:lang w:val="en-US" w:eastAsia="zh-CN" w:bidi="ar-SA"/>
        </w:rPr>
        <w:t>局</w:t>
      </w:r>
    </w:p>
    <w:p w14:paraId="65310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firstLine="1767" w:firstLineChars="400"/>
        <w:jc w:val="distribute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C00000"/>
          <w:sz w:val="44"/>
          <w:szCs w:val="44"/>
        </w:rPr>
      </w:pPr>
    </w:p>
    <w:p w14:paraId="2FB85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firstLine="1767" w:firstLineChars="40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C00000"/>
          <w:sz w:val="44"/>
          <w:szCs w:val="44"/>
        </w:rPr>
      </w:pPr>
    </w:p>
    <w:p w14:paraId="075E301E">
      <w:pPr>
        <w:rPr>
          <w:rFonts w:hint="eastAsia"/>
        </w:rPr>
      </w:pPr>
    </w:p>
    <w:p w14:paraId="25C17E3B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368300</wp:posOffset>
                </wp:positionV>
                <wp:extent cx="5554980" cy="0"/>
                <wp:effectExtent l="0" t="6350" r="0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51255" y="4049395"/>
                          <a:ext cx="55549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45pt;margin-top:29pt;height:0pt;width:437.4pt;z-index:251659264;mso-width-relative:page;mso-height-relative:page;" filled="f" stroked="t" coordsize="21600,21600" o:gfxdata="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fcFYw1QAAAAgBAAAPAAAAAAAAAAEAIAAAACIAAABkcnMvZG93bnJldi54bWxQSwECFAAUAAAA&#10;CACHTuJAc87l5PEBAAC+AwAADgAAAAAAAAABACAAAAAkAQAAZHJzL2Uyb0RvYy54bWxQSwUGAAAA&#10;AAYABgBZAQAAhwUAAAAA&#10;">
                <v:fill on="f" focussize="0,0"/>
                <v:stroke weight="1pt" color="#C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鲁</w:t>
      </w:r>
      <w:r>
        <w:rPr>
          <w:rFonts w:hint="eastAsia" w:ascii="仿宋_GB2312" w:hAnsi="仿宋_GB2312" w:eastAsia="仿宋_GB2312" w:cs="仿宋_GB2312"/>
          <w:sz w:val="32"/>
          <w:szCs w:val="32"/>
        </w:rPr>
        <w:t>发改〔2026〕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DDEFC7C">
      <w:pPr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3B470BA6">
      <w:pPr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  <w:lang w:val="en-US" w:eastAsia="zh-CN"/>
        </w:rPr>
      </w:pPr>
    </w:p>
    <w:p w14:paraId="3236F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-105" w:rightChars="-5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eastAsia="zh-CN"/>
        </w:rPr>
        <w:t>鲁山县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发展和改革委员会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鲁山县教育体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eastAsia="zh-CN"/>
        </w:rPr>
        <w:t>育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局</w:t>
      </w:r>
    </w:p>
    <w:p w14:paraId="7D7DA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-105" w:rightChars="-5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  <w:t>鲁山县财政局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eastAsia="zh-CN"/>
        </w:rPr>
        <w:t>鲁山县公办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  <w:t>幼儿园保教费</w:t>
      </w:r>
    </w:p>
    <w:p w14:paraId="13192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-105" w:rightChars="-50" w:firstLine="0" w:firstLineChars="0"/>
        <w:jc w:val="center"/>
        <w:textAlignment w:val="auto"/>
        <w:rPr>
          <w:rFonts w:hint="eastAsia"/>
          <w:spacing w:val="-17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标准延续执行的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eastAsia="zh-CN"/>
        </w:rPr>
        <w:t>通知</w:t>
      </w:r>
    </w:p>
    <w:p w14:paraId="18BB8EB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0B014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各公办幼儿园：</w:t>
      </w:r>
    </w:p>
    <w:p w14:paraId="649888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河南省</w:t>
      </w:r>
      <w:r>
        <w:rPr>
          <w:rFonts w:hint="eastAsia" w:ascii="仿宋_GB2312" w:hAnsi="仿宋_GB2312" w:eastAsia="仿宋_GB2312" w:cs="仿宋_GB2312"/>
          <w:sz w:val="32"/>
          <w:szCs w:val="32"/>
        </w:rPr>
        <w:t>定价目录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sz w:val="32"/>
          <w:szCs w:val="32"/>
        </w:rPr>
        <w:t>省幼儿园收费管理暂行办法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实施细则</w:t>
      </w:r>
      <w:r>
        <w:rPr>
          <w:rFonts w:hint="eastAsia" w:ascii="仿宋_GB2312" w:hAnsi="仿宋_GB2312" w:eastAsia="仿宋_GB2312" w:cs="仿宋_GB2312"/>
          <w:sz w:val="32"/>
          <w:szCs w:val="32"/>
        </w:rPr>
        <w:t>》规定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，以及鲁山县教育体育局申请。通过调研评估，目前我县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各公办幼儿园办园条件明显改善，保育教育水平显著提高，保教费收入和支出基本趋于平衡。为进一步巩固幼儿园办学质量，规范幼儿园收费行为，保障学前教育健康可持续发展，结合我县实际，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经研究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对我县公办幼儿园保教费标准延续原等级标准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就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有关事项通知如下：</w:t>
      </w:r>
    </w:p>
    <w:p w14:paraId="036D6EBC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一、收费项目标准</w:t>
      </w:r>
    </w:p>
    <w:p w14:paraId="71DD7F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保教费继续实行等级收费，具体标准为：</w:t>
      </w:r>
      <w:r>
        <w:rPr>
          <w:rFonts w:hint="eastAsia" w:ascii="仿宋_GB2312" w:hAnsi="仿宋_GB2312" w:eastAsia="仿宋_GB2312" w:cs="仿宋_GB2312"/>
          <w:sz w:val="32"/>
          <w:szCs w:val="32"/>
        </w:rPr>
        <w:t>省级示范园保教费标准290元/生.月；市级示范园保教费标准240元/生.月；县级示范园保教费标准210元/生.月；普通公办园保教费标准180元/生.月。</w:t>
      </w:r>
    </w:p>
    <w:p w14:paraId="2A0B4E7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各示范园参照相应等级</w:t>
      </w:r>
      <w:r>
        <w:rPr>
          <w:rFonts w:hint="eastAsia" w:ascii="仿宋_GB2312" w:hAnsi="仿宋_GB2312" w:eastAsia="仿宋_GB2312" w:cs="仿宋_GB2312"/>
          <w:sz w:val="32"/>
          <w:szCs w:val="32"/>
        </w:rPr>
        <w:t>收费标准执行，没有确定等级的幼儿园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参照普通公办</w:t>
      </w:r>
      <w:r>
        <w:rPr>
          <w:rFonts w:hint="eastAsia" w:ascii="仿宋_GB2312" w:hAnsi="仿宋_GB2312" w:eastAsia="仿宋_GB2312" w:cs="仿宋_GB2312"/>
          <w:sz w:val="32"/>
          <w:szCs w:val="32"/>
        </w:rPr>
        <w:t>园收费标准执行。</w:t>
      </w:r>
    </w:p>
    <w:p w14:paraId="714EC9E8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二、相关要求</w:t>
      </w:r>
    </w:p>
    <w:p w14:paraId="7C516D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1.保教费按月或按学期收取，不得跨学期预收。保教费收入及收费票据管理按照相关规定执行。</w:t>
      </w:r>
    </w:p>
    <w:p w14:paraId="33AF81D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2.严格遵循服务性收费和代收费管理规定，坚持自愿和非营利原则收取费用，收费项目和标准应提前告知和公示，收费必须单独立帐，不得与保教费一并收取。 </w:t>
      </w:r>
    </w:p>
    <w:p w14:paraId="2B3D06D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3.落实有关学前教育家庭经济困难幼儿资助政策，对在园贫困家庭幼儿实施收费减免，确保幼儿享有正常的保育教育服务。</w:t>
      </w:r>
    </w:p>
    <w:p w14:paraId="1573350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4.严格落实教育收费公示制度，幼儿园应通过设立公示栏、公示墙等形式，</w:t>
      </w:r>
      <w:r>
        <w:rPr>
          <w:rFonts w:hint="eastAsia" w:ascii="仿宋_GB2312" w:hAnsi="仿宋_GB2312" w:eastAsia="仿宋_GB2312" w:cs="仿宋_GB2312"/>
          <w:sz w:val="32"/>
          <w:szCs w:val="32"/>
        </w:rPr>
        <w:t>向社会公示收费项目、收费标准、收费依据、投诉电话等相关内容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，自觉接受幼儿家长和社会监督。 </w:t>
      </w:r>
    </w:p>
    <w:p w14:paraId="71F3F96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三、执行时间</w:t>
      </w:r>
    </w:p>
    <w:p w14:paraId="0A1091E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年秋季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开学起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，执行期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年。到期3个月前对收费执行情况进行评估。</w:t>
      </w:r>
    </w:p>
    <w:p w14:paraId="3714813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凡与本通知规定不一致的，按本通知规定执行。原《鲁山县物价局关于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规范我县幼儿教育收费标准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的通知》（鲁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发改</w:t>
      </w:r>
      <w:r>
        <w:rPr>
          <w:rFonts w:hint="eastAsia" w:ascii="仿宋_GB2312" w:hAnsi="仿宋_GB2312" w:eastAsia="仿宋_GB2312" w:cs="仿宋_GB2312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125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号）同时废止。</w:t>
      </w:r>
    </w:p>
    <w:p w14:paraId="3DDC9FA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EC69E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附件：鲁山县48所公办幼儿园分类情况汇总表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E0A550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69DFA9">
      <w:p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鲁山县           鲁山县            鲁山县   </w:t>
      </w:r>
    </w:p>
    <w:p w14:paraId="0825308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发展和改革委员会     教育教体局          财政局</w:t>
      </w:r>
    </w:p>
    <w:p w14:paraId="3D0C429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</w:p>
    <w:p w14:paraId="634BFB6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0FBAB7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F40041">
      <w:pPr>
        <w:ind w:firstLine="5120" w:firstLineChars="16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2026年9月1日</w:t>
      </w:r>
    </w:p>
    <w:p w14:paraId="64E61DC0">
      <w:pPr>
        <w:ind w:firstLine="5120" w:firstLineChars="16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036594">
      <w:pPr>
        <w:ind w:firstLine="5120" w:firstLineChars="16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AD33A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3D1C136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447"/>
        <w:gridCol w:w="1945"/>
        <w:gridCol w:w="2290"/>
        <w:gridCol w:w="2642"/>
      </w:tblGrid>
      <w:tr w14:paraId="0038E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鲁山县48所公办幼儿园分类情况汇总表</w:t>
            </w:r>
          </w:p>
        </w:tc>
      </w:tr>
      <w:tr w14:paraId="62E3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6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序号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省级示范园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市级示范园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县级示范园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普通幼儿园</w:t>
            </w:r>
          </w:p>
        </w:tc>
      </w:tr>
      <w:tr w14:paraId="7238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0E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鲁山县第二幼儿园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3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鲁山县第一幼儿园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42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鲁山县仓头中心幼儿园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55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鲁山县马楼第二幼儿园</w:t>
            </w:r>
          </w:p>
        </w:tc>
      </w:tr>
      <w:tr w14:paraId="557B7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124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E4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鲁山县张良中心幼儿园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86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鲁山县瓦屋中心幼儿园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05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鲁山县马楼第三幼儿园</w:t>
            </w:r>
          </w:p>
        </w:tc>
      </w:tr>
      <w:tr w14:paraId="57182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2DFD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74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鲁山县赵村中心幼儿园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BB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鲁山县库区刘庄幼儿园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58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鲁山县磙子营第一幼儿园</w:t>
            </w:r>
          </w:p>
        </w:tc>
      </w:tr>
      <w:tr w14:paraId="3D347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DB8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75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鲁山县库区中心幼儿园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5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鲁山县琴台实验幼儿园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C9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鲁山县让河乡中心幼儿园</w:t>
            </w:r>
          </w:p>
        </w:tc>
      </w:tr>
      <w:tr w14:paraId="29F0A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2D155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84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鲁山县下汤中心幼儿园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70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鲁山县团城中心幼儿园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AD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鲁山县下汤镇社楼中心幼儿园</w:t>
            </w:r>
          </w:p>
        </w:tc>
      </w:tr>
      <w:tr w14:paraId="4F4D4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445E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87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鲁山县辛集中心幼儿园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72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鲁山县董周中心幼儿园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B7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鲁山县尧山中心幼儿园</w:t>
            </w:r>
          </w:p>
        </w:tc>
      </w:tr>
      <w:tr w14:paraId="345C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4AC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341B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7B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鲁山县张店中心幼儿园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BA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鲁山县土门中心幼儿园</w:t>
            </w:r>
          </w:p>
        </w:tc>
      </w:tr>
      <w:tr w14:paraId="6496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0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FA11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7030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85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鲁山县张官营中心幼儿园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68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鲁山县露峰一街幼儿园</w:t>
            </w:r>
          </w:p>
        </w:tc>
      </w:tr>
      <w:tr w14:paraId="09B4C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24F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4568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F1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鲁山县四棵树中心幼儿园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CA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鲁山县鲁阳办事处二街幼儿园</w:t>
            </w:r>
          </w:p>
        </w:tc>
      </w:tr>
      <w:tr w14:paraId="4B78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4D6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152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17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鲁山县马楼第一幼儿园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464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鲁山县琴台三街幼儿园</w:t>
            </w:r>
          </w:p>
        </w:tc>
      </w:tr>
      <w:tr w14:paraId="212B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FE67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6B72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6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鲁山县梁洼中心幼儿园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DD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鲁山县琴台四街幼儿园</w:t>
            </w:r>
          </w:p>
        </w:tc>
      </w:tr>
      <w:tr w14:paraId="1C03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7801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A53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92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鲁山县梁洼应源社区幼儿园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5D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鲁阳办事处七街幼儿园</w:t>
            </w:r>
          </w:p>
        </w:tc>
      </w:tr>
      <w:tr w14:paraId="7DAE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D7E4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DD77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51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鲁山县辛集第一中心幼儿园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B7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鲁山县鲁阳办事九街小学幼儿园</w:t>
            </w:r>
          </w:p>
        </w:tc>
      </w:tr>
      <w:tr w14:paraId="2F166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4C4D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46FD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1D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鲁山县熊背乡中心幼儿园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96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鲁阳办事处十街幼儿园</w:t>
            </w:r>
          </w:p>
        </w:tc>
      </w:tr>
      <w:tr w14:paraId="467B5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8C5E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DDC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E3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鲁山县鲁阳中心幼儿园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65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鲁山县鲁阳小学附属幼儿园</w:t>
            </w:r>
          </w:p>
        </w:tc>
      </w:tr>
      <w:tr w14:paraId="28B1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7C9E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BC2B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6D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鲁山县第三幼儿园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4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鲁山县琴台六小幼儿园</w:t>
            </w:r>
          </w:p>
        </w:tc>
      </w:tr>
      <w:tr w14:paraId="3EA5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F9F1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61CE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6A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鲁山县江河幼儿园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56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鲁山县琴台三小幼儿园</w:t>
            </w:r>
          </w:p>
        </w:tc>
      </w:tr>
      <w:tr w14:paraId="7659F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67F2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2A4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CF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鲁山县观音寺乡中心幼儿园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39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鲁山县河滨小学附属幼儿园</w:t>
            </w:r>
          </w:p>
        </w:tc>
      </w:tr>
      <w:tr w14:paraId="386FF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AC1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0D83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4E95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5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鲁山县鲁兴小学附属幼儿园</w:t>
            </w:r>
          </w:p>
        </w:tc>
      </w:tr>
      <w:tr w14:paraId="4017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CDC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392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120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3B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鲁山县长兴小学附属幼儿园</w:t>
            </w:r>
          </w:p>
        </w:tc>
      </w:tr>
      <w:tr w14:paraId="1493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AD93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E64B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50E8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CD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鲁山县江河实验幼儿园</w:t>
            </w:r>
          </w:p>
        </w:tc>
      </w:tr>
      <w:tr w14:paraId="6D68E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180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0D13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B83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B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鲁山县背孜中心幼儿园</w:t>
            </w:r>
          </w:p>
        </w:tc>
      </w:tr>
      <w:tr w14:paraId="65067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ACA9C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C8B4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85B0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86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鲁山县瓦屋第一幼儿园</w:t>
            </w:r>
          </w:p>
        </w:tc>
      </w:tr>
      <w:tr w14:paraId="44062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1E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5D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1B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63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</w:tbl>
    <w:p w14:paraId="3F92B874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2098" w:right="1499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40E9FEA2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FC893EE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77441A1">
      <w:pPr>
        <w:bidi w:val="0"/>
        <w:rPr>
          <w:rFonts w:hint="default"/>
          <w:lang w:val="en-US" w:eastAsia="zh-CN"/>
        </w:rPr>
      </w:pPr>
    </w:p>
    <w:p w14:paraId="7D290BA7">
      <w:pPr>
        <w:bidi w:val="0"/>
        <w:rPr>
          <w:rFonts w:hint="default"/>
          <w:lang w:val="en-US" w:eastAsia="zh-CN"/>
        </w:rPr>
      </w:pPr>
    </w:p>
    <w:p w14:paraId="57AE4B80">
      <w:pPr>
        <w:bidi w:val="0"/>
        <w:rPr>
          <w:rFonts w:hint="default"/>
          <w:lang w:val="en-US" w:eastAsia="zh-CN"/>
        </w:rPr>
      </w:pPr>
    </w:p>
    <w:p w14:paraId="58BDC712">
      <w:pPr>
        <w:bidi w:val="0"/>
        <w:rPr>
          <w:rFonts w:hint="default"/>
          <w:lang w:val="en-US" w:eastAsia="zh-CN"/>
        </w:rPr>
      </w:pPr>
    </w:p>
    <w:p w14:paraId="49F6146B">
      <w:pPr>
        <w:bidi w:val="0"/>
        <w:rPr>
          <w:rFonts w:hint="default"/>
          <w:lang w:val="en-US" w:eastAsia="zh-CN"/>
        </w:rPr>
      </w:pPr>
    </w:p>
    <w:p w14:paraId="63F2F405">
      <w:pPr>
        <w:bidi w:val="0"/>
        <w:rPr>
          <w:rFonts w:hint="default"/>
          <w:lang w:val="en-US" w:eastAsia="zh-CN"/>
        </w:rPr>
      </w:pPr>
    </w:p>
    <w:p w14:paraId="41F7389F">
      <w:pPr>
        <w:bidi w:val="0"/>
        <w:rPr>
          <w:rFonts w:hint="default"/>
          <w:lang w:val="en-US" w:eastAsia="zh-CN"/>
        </w:rPr>
      </w:pPr>
    </w:p>
    <w:p w14:paraId="5DCADB8F">
      <w:pPr>
        <w:bidi w:val="0"/>
        <w:rPr>
          <w:rFonts w:hint="default"/>
          <w:lang w:val="en-US" w:eastAsia="zh-CN"/>
        </w:rPr>
      </w:pPr>
    </w:p>
    <w:p w14:paraId="3C4ACF0F">
      <w:pPr>
        <w:bidi w:val="0"/>
        <w:rPr>
          <w:rFonts w:hint="default"/>
          <w:lang w:val="en-US" w:eastAsia="zh-CN"/>
        </w:rPr>
      </w:pPr>
    </w:p>
    <w:p w14:paraId="49067CEA">
      <w:pPr>
        <w:bidi w:val="0"/>
        <w:rPr>
          <w:rFonts w:hint="default"/>
          <w:lang w:val="en-US" w:eastAsia="zh-CN"/>
        </w:rPr>
      </w:pPr>
    </w:p>
    <w:p w14:paraId="2E596278">
      <w:pPr>
        <w:bidi w:val="0"/>
        <w:rPr>
          <w:rFonts w:hint="default"/>
          <w:lang w:val="en-US" w:eastAsia="zh-CN"/>
        </w:rPr>
      </w:pPr>
    </w:p>
    <w:p w14:paraId="6D61BAD8">
      <w:pPr>
        <w:bidi w:val="0"/>
        <w:rPr>
          <w:rFonts w:hint="default"/>
          <w:lang w:val="en-US" w:eastAsia="zh-CN"/>
        </w:rPr>
      </w:pPr>
    </w:p>
    <w:p w14:paraId="567BE7F3">
      <w:pPr>
        <w:bidi w:val="0"/>
        <w:rPr>
          <w:rFonts w:hint="default"/>
          <w:lang w:val="en-US" w:eastAsia="zh-CN"/>
        </w:rPr>
      </w:pPr>
    </w:p>
    <w:p w14:paraId="052FDB09">
      <w:pPr>
        <w:bidi w:val="0"/>
        <w:rPr>
          <w:rFonts w:hint="default"/>
          <w:lang w:val="en-US" w:eastAsia="zh-CN"/>
        </w:rPr>
      </w:pPr>
    </w:p>
    <w:p w14:paraId="224B693F">
      <w:pPr>
        <w:bidi w:val="0"/>
        <w:rPr>
          <w:rFonts w:hint="default"/>
          <w:lang w:val="en-US" w:eastAsia="zh-CN"/>
        </w:rPr>
      </w:pPr>
    </w:p>
    <w:p w14:paraId="4ED7EE66">
      <w:pPr>
        <w:bidi w:val="0"/>
        <w:rPr>
          <w:rFonts w:hint="default"/>
          <w:lang w:val="en-US" w:eastAsia="zh-CN"/>
        </w:rPr>
      </w:pPr>
    </w:p>
    <w:p w14:paraId="751C3F4E">
      <w:pPr>
        <w:bidi w:val="0"/>
        <w:rPr>
          <w:rFonts w:hint="default"/>
          <w:lang w:val="en-US" w:eastAsia="zh-CN"/>
        </w:rPr>
      </w:pPr>
    </w:p>
    <w:p w14:paraId="281B8499">
      <w:pPr>
        <w:bidi w:val="0"/>
        <w:rPr>
          <w:rFonts w:hint="default"/>
          <w:lang w:val="en-US" w:eastAsia="zh-CN"/>
        </w:rPr>
      </w:pPr>
    </w:p>
    <w:p w14:paraId="4EA2EA1D">
      <w:pPr>
        <w:bidi w:val="0"/>
        <w:rPr>
          <w:rFonts w:hint="default"/>
          <w:lang w:val="en-US" w:eastAsia="zh-CN"/>
        </w:rPr>
      </w:pPr>
    </w:p>
    <w:p w14:paraId="2A5E4218">
      <w:pPr>
        <w:bidi w:val="0"/>
        <w:rPr>
          <w:rFonts w:hint="default"/>
          <w:lang w:val="en-US" w:eastAsia="zh-CN"/>
        </w:rPr>
      </w:pPr>
    </w:p>
    <w:p w14:paraId="07583232">
      <w:pPr>
        <w:bidi w:val="0"/>
        <w:rPr>
          <w:rFonts w:hint="default"/>
          <w:lang w:val="en-US" w:eastAsia="zh-CN"/>
        </w:rPr>
      </w:pPr>
    </w:p>
    <w:p w14:paraId="4605DCC4">
      <w:pPr>
        <w:bidi w:val="0"/>
        <w:rPr>
          <w:rFonts w:hint="default"/>
          <w:lang w:val="en-US" w:eastAsia="zh-CN"/>
        </w:rPr>
      </w:pPr>
    </w:p>
    <w:p w14:paraId="42F93C60">
      <w:pPr>
        <w:bidi w:val="0"/>
        <w:rPr>
          <w:rFonts w:hint="default"/>
          <w:lang w:val="en-US" w:eastAsia="zh-CN"/>
        </w:rPr>
      </w:pPr>
    </w:p>
    <w:p w14:paraId="0DC8072E">
      <w:pPr>
        <w:bidi w:val="0"/>
        <w:rPr>
          <w:rFonts w:hint="default"/>
          <w:lang w:val="en-US" w:eastAsia="zh-CN"/>
        </w:rPr>
      </w:pPr>
    </w:p>
    <w:p w14:paraId="550FCE4A">
      <w:pPr>
        <w:bidi w:val="0"/>
        <w:rPr>
          <w:rFonts w:hint="default"/>
          <w:lang w:val="en-US" w:eastAsia="zh-CN"/>
        </w:rPr>
      </w:pPr>
    </w:p>
    <w:p w14:paraId="2A58DAA6">
      <w:pPr>
        <w:bidi w:val="0"/>
        <w:rPr>
          <w:rFonts w:hint="default"/>
          <w:lang w:val="en-US" w:eastAsia="zh-CN"/>
        </w:rPr>
      </w:pPr>
    </w:p>
    <w:p w14:paraId="4C8491A3">
      <w:pPr>
        <w:bidi w:val="0"/>
        <w:rPr>
          <w:rFonts w:hint="default"/>
          <w:lang w:val="en-US" w:eastAsia="zh-CN"/>
        </w:rPr>
      </w:pPr>
    </w:p>
    <w:p w14:paraId="4E480ECA">
      <w:pPr>
        <w:bidi w:val="0"/>
        <w:rPr>
          <w:rFonts w:hint="default"/>
          <w:lang w:val="en-US" w:eastAsia="zh-CN"/>
        </w:rPr>
      </w:pPr>
    </w:p>
    <w:p w14:paraId="1AC88A20">
      <w:pPr>
        <w:bidi w:val="0"/>
        <w:rPr>
          <w:rFonts w:hint="default"/>
          <w:lang w:val="en-US" w:eastAsia="zh-CN"/>
        </w:rPr>
      </w:pPr>
    </w:p>
    <w:p w14:paraId="493FE2C7">
      <w:pPr>
        <w:bidi w:val="0"/>
        <w:rPr>
          <w:rFonts w:hint="default"/>
          <w:lang w:val="en-US" w:eastAsia="zh-CN"/>
        </w:rPr>
      </w:pPr>
    </w:p>
    <w:p w14:paraId="2DA4BE62">
      <w:pPr>
        <w:bidi w:val="0"/>
        <w:rPr>
          <w:rFonts w:hint="default"/>
          <w:lang w:val="en-US" w:eastAsia="zh-CN"/>
        </w:rPr>
      </w:pPr>
    </w:p>
    <w:p w14:paraId="647881C4">
      <w:pPr>
        <w:bidi w:val="0"/>
        <w:rPr>
          <w:rFonts w:hint="default"/>
          <w:lang w:val="en-US" w:eastAsia="zh-CN"/>
        </w:rPr>
      </w:pPr>
    </w:p>
    <w:p w14:paraId="4C598A4E">
      <w:pPr>
        <w:bidi w:val="0"/>
        <w:rPr>
          <w:rFonts w:hint="default"/>
          <w:lang w:val="en-US" w:eastAsia="zh-CN"/>
        </w:rPr>
      </w:pPr>
    </w:p>
    <w:p w14:paraId="2BB750E3">
      <w:pPr>
        <w:bidi w:val="0"/>
        <w:rPr>
          <w:rFonts w:hint="default"/>
          <w:lang w:val="en-US" w:eastAsia="zh-CN"/>
        </w:rPr>
      </w:pPr>
    </w:p>
    <w:p w14:paraId="6EC6C7A8">
      <w:pPr>
        <w:bidi w:val="0"/>
        <w:rPr>
          <w:rFonts w:hint="default"/>
          <w:lang w:val="en-US" w:eastAsia="zh-CN"/>
        </w:rPr>
      </w:pPr>
    </w:p>
    <w:p w14:paraId="69785D1F">
      <w:pPr>
        <w:bidi w:val="0"/>
        <w:rPr>
          <w:rFonts w:hint="default" w:eastAsia="仿宋_GB2312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0</wp:posOffset>
                </wp:positionV>
                <wp:extent cx="5514975" cy="889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8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8pt;margin-top:0pt;height:0.7pt;width:434.25pt;z-index:251660288;mso-width-relative:page;mso-height-relative:page;" filled="f" stroked="t" coordsize="21600,21600" o:gfxdata="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YBC3D1QAAAAYBAAAPAAAAAAAAAAEAIAAAACIAAABkcnMvZG93bnJldi54&#10;bWxQSwECFAAUAAAACACHTuJAyycHS/0BAAD1AwAADgAAAAAAAAABACAAAAAk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386715</wp:posOffset>
                </wp:positionV>
                <wp:extent cx="5486400" cy="12700"/>
                <wp:effectExtent l="0" t="4445" r="0" b="571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127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2pt;margin-top:30.45pt;height:1pt;width:432pt;z-index:251661312;mso-width-relative:page;mso-height-relative:page;" filled="f" stroked="t" coordsize="21600,21600" o:gfxdata="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lCaF9tgAAAAJAQAADwAAAAAAAAABACAAAAAiAAAAZHJzL2Rvd25yZXYu&#10;eG1sUEsBAhQAFAAAAAgAh07iQOUgZXf7AQAA9gMAAA4AAAAAAAAAAQAgAAAAJ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w:t>鲁山县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发展和改革委员会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办公室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印发</w:t>
      </w:r>
    </w:p>
    <w:p w14:paraId="2003E10C">
      <w:pPr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D689F">
    <w:pPr>
      <w:pStyle w:val="2"/>
      <w:tabs>
        <w:tab w:val="left" w:pos="7996"/>
        <w:tab w:val="clear" w:pos="4153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5CF58">
    <w:pPr>
      <w:pStyle w:val="2"/>
      <w:tabs>
        <w:tab w:val="left" w:pos="7996"/>
        <w:tab w:val="clear" w:pos="4153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C25EB"/>
    <w:rsid w:val="004672B9"/>
    <w:rsid w:val="00586FEC"/>
    <w:rsid w:val="00867C46"/>
    <w:rsid w:val="04130F02"/>
    <w:rsid w:val="05E75EEA"/>
    <w:rsid w:val="0B30303F"/>
    <w:rsid w:val="0BD279F0"/>
    <w:rsid w:val="0DFA16E3"/>
    <w:rsid w:val="0F130858"/>
    <w:rsid w:val="11064318"/>
    <w:rsid w:val="122C2136"/>
    <w:rsid w:val="14612C92"/>
    <w:rsid w:val="146728CD"/>
    <w:rsid w:val="14693FA2"/>
    <w:rsid w:val="14E31122"/>
    <w:rsid w:val="195F294C"/>
    <w:rsid w:val="1CE27F12"/>
    <w:rsid w:val="1EC613D7"/>
    <w:rsid w:val="23385E19"/>
    <w:rsid w:val="23A700D0"/>
    <w:rsid w:val="23B428FE"/>
    <w:rsid w:val="23B819CC"/>
    <w:rsid w:val="24286B52"/>
    <w:rsid w:val="26B50445"/>
    <w:rsid w:val="27541A0C"/>
    <w:rsid w:val="276A243E"/>
    <w:rsid w:val="296F6939"/>
    <w:rsid w:val="2AB7478C"/>
    <w:rsid w:val="2AE74DEF"/>
    <w:rsid w:val="2B3758CC"/>
    <w:rsid w:val="2D144117"/>
    <w:rsid w:val="2DEF06E0"/>
    <w:rsid w:val="2E444588"/>
    <w:rsid w:val="2E7C01C6"/>
    <w:rsid w:val="2EA339A5"/>
    <w:rsid w:val="2F8E6FEF"/>
    <w:rsid w:val="32963820"/>
    <w:rsid w:val="36252EF1"/>
    <w:rsid w:val="39BE5B37"/>
    <w:rsid w:val="3F4168C2"/>
    <w:rsid w:val="42BC698B"/>
    <w:rsid w:val="432033BE"/>
    <w:rsid w:val="43986E66"/>
    <w:rsid w:val="44765407"/>
    <w:rsid w:val="45CF4C28"/>
    <w:rsid w:val="46535859"/>
    <w:rsid w:val="47C87B80"/>
    <w:rsid w:val="4A1F2697"/>
    <w:rsid w:val="507A1C34"/>
    <w:rsid w:val="535844AE"/>
    <w:rsid w:val="538C25EB"/>
    <w:rsid w:val="540E2DBF"/>
    <w:rsid w:val="56A71278"/>
    <w:rsid w:val="58611FB1"/>
    <w:rsid w:val="597A4A53"/>
    <w:rsid w:val="5B1C4013"/>
    <w:rsid w:val="5F2922A9"/>
    <w:rsid w:val="606049A2"/>
    <w:rsid w:val="60DC672F"/>
    <w:rsid w:val="616B7AA3"/>
    <w:rsid w:val="622163B3"/>
    <w:rsid w:val="62EF200D"/>
    <w:rsid w:val="63DD630A"/>
    <w:rsid w:val="646E7B10"/>
    <w:rsid w:val="647A1DAB"/>
    <w:rsid w:val="65181CEF"/>
    <w:rsid w:val="65D774B5"/>
    <w:rsid w:val="66750245"/>
    <w:rsid w:val="66AF3888"/>
    <w:rsid w:val="676A497C"/>
    <w:rsid w:val="6A6E5F0E"/>
    <w:rsid w:val="6DD35C50"/>
    <w:rsid w:val="6EB81E4D"/>
    <w:rsid w:val="701D01BA"/>
    <w:rsid w:val="71D7083C"/>
    <w:rsid w:val="72C81C0D"/>
    <w:rsid w:val="73BD59D4"/>
    <w:rsid w:val="74C27582"/>
    <w:rsid w:val="77BC475C"/>
    <w:rsid w:val="7AC22021"/>
    <w:rsid w:val="7CCD4D16"/>
    <w:rsid w:val="7D5B0573"/>
    <w:rsid w:val="7DE20C95"/>
    <w:rsid w:val="7F9A1827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1414</Words>
  <Characters>1462</Characters>
  <Lines>0</Lines>
  <Paragraphs>0</Paragraphs>
  <TotalTime>24</TotalTime>
  <ScaleCrop>false</ScaleCrop>
  <LinksUpToDate>false</LinksUpToDate>
  <CharactersWithSpaces>1559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2026-02-04T02:44:00Z</dcterms:created>
  <dc:creator>微凉如梦~轻如烟</dc:creator>
  <cp:lastModifiedBy>微凉如梦~轻如烟</cp:lastModifiedBy>
  <cp:lastPrinted>2026-02-05T00:58:00Z</cp:lastPrinted>
  <dcterms:modified xsi:type="dcterms:W3CDTF">2026-09-18T07:58:55Z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7FB9B464B5C24B3A8EB6B8FC8A4A459C_11</vt:lpwstr>
  </property>
  <property fmtid="{D5CDD505-2E9C-101B-9397-08002B2CF9AE}" pid="4" name="KSOTemplateDocerSaveRecord">
    <vt:lpwstr>eyJoZGlkIjoiZmVlNjdjMmZkMjg5NDAyYWQ0N2E0M2Y5NTFmZjJmYTkiLCJ1c2VySWQiOiIzMDgzNTI5OTIifQ==</vt:lpwstr>
  </property>
</Properties>
</file>