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鲁山县马楼乡人民政府关于2023年度法治政府建设情况的报告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2023</w:t>
      </w:r>
      <w:r>
        <w:rPr>
          <w:rFonts w:hint="eastAsia" w:ascii="黑体" w:hAnsi="黑体" w:eastAsia="黑体" w:cs="黑体"/>
          <w:sz w:val="32"/>
          <w:szCs w:val="32"/>
        </w:rPr>
        <w:t>年度推进法治政府建设的主要举措和成效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（一）加强组织领导，强化理论学习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马楼乡成立了以乡长为组长，党委副书记为常务副组长，其他班子成员为副组长，党政办、综治办、司法所等单位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负责人</w:t>
      </w:r>
      <w:r>
        <w:rPr>
          <w:rFonts w:hint="eastAsia" w:ascii="仿宋_GB2312" w:hAnsi="仿宋_GB2312" w:eastAsia="仿宋_GB2312" w:cs="仿宋_GB2312"/>
          <w:sz w:val="32"/>
          <w:szCs w:val="32"/>
        </w:rPr>
        <w:t>为小组成员的法治政府工作领导小组，始终坚持党委统一领导，党政齐抓共管的原则，把法治政府建设工作纳入领导班子、领导干部年度目标责任管理，定期召开班子会议，认真学习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习近平法治</w:t>
      </w:r>
      <w:r>
        <w:rPr>
          <w:rFonts w:hint="eastAsia" w:ascii="仿宋_GB2312" w:hAnsi="仿宋_GB2312" w:eastAsia="仿宋_GB2312" w:cs="仿宋_GB2312"/>
          <w:sz w:val="32"/>
          <w:szCs w:val="32"/>
        </w:rPr>
        <w:t>思想，认真研究乡法治政府建设工作面临的新形势和新任务，强化领导干部学法用法。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（二）深入推进乡政府法律顾问制度的落实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马楼乡共聘用法律顾问1名，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为乡党委政府的宏观决策及其他事务提供法律帮助；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为乡党委政府面临的重大问题及有关事项决策，出具合法性、可行性的法律意见书；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为乡党委政府职权范围内的法律事务问题，提供法律帮助，协助聘方草拟、修改和审查法律事务文书；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</w:rPr>
        <w:t>受党委政府政府委托、协助聘方调解、裁决、代理职权范围内的民事案件和经济案件，依法维相关护政府的合法权益；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五是</w:t>
      </w:r>
      <w:r>
        <w:rPr>
          <w:rFonts w:hint="eastAsia" w:ascii="仿宋_GB2312" w:hAnsi="仿宋_GB2312" w:eastAsia="仿宋_GB2312" w:cs="仿宋_GB2312"/>
          <w:sz w:val="32"/>
          <w:szCs w:val="32"/>
        </w:rPr>
        <w:t>应党委政府政府要求，帮助建立健全各项规章制度；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六是</w:t>
      </w:r>
      <w:r>
        <w:rPr>
          <w:rFonts w:hint="eastAsia" w:ascii="仿宋_GB2312" w:hAnsi="仿宋_GB2312" w:eastAsia="仿宋_GB2312" w:cs="仿宋_GB2312"/>
          <w:sz w:val="32"/>
          <w:szCs w:val="32"/>
        </w:rPr>
        <w:t>为领导干部及工作人员进行法律培训。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（三）全面推进依法治县工作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依法治县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的要求，乡党政办牵头，综治办、矛盾调处中心、司法所等涉及的业务部门全力配合，按照法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治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建设工作指引，分解任务，各成员单位收集整理日常工作资料后由党政办负责建档。宣传方面：制作主干道标语、机关宣传栏安装宣传版面、便民服务大厅悬挂宣传横幅、安装固定宣传版面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大力</w:t>
      </w:r>
      <w:r>
        <w:rPr>
          <w:rFonts w:hint="eastAsia" w:ascii="仿宋_GB2312" w:hAnsi="仿宋_GB2312" w:eastAsia="仿宋_GB2312" w:cs="仿宋_GB2312"/>
          <w:sz w:val="32"/>
          <w:szCs w:val="32"/>
        </w:rPr>
        <w:t>提高全乡广大群众的知晓率和满意度。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2023</w:t>
      </w:r>
      <w:r>
        <w:rPr>
          <w:rFonts w:hint="eastAsia" w:ascii="黑体" w:hAnsi="黑体" w:eastAsia="黑体" w:cs="黑体"/>
          <w:sz w:val="32"/>
          <w:szCs w:val="32"/>
        </w:rPr>
        <w:t>年度推进法治政府建设存在的不足和原因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今年，马楼乡法治政府建设工作虽然取得了一定成绩，但离县委县政府的要求还有一定差距，还有软硬件有待进一步强化、完善和提高。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法治政府建设工作创新有待加强。在法治政府制度建设、制度执行和制度宣传等方面的工作创新需进一步强化：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部分工作人员法律知识水平和依法行政能力有待进一步提高，个别村干部文化水平较低，对于法治政府建设工作适应较慢。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2023</w:t>
      </w:r>
      <w:r>
        <w:rPr>
          <w:rFonts w:hint="eastAsia" w:ascii="黑体" w:hAnsi="黑体" w:eastAsia="黑体" w:cs="黑体"/>
          <w:sz w:val="32"/>
          <w:szCs w:val="32"/>
        </w:rPr>
        <w:t>年度党政主要负责人履行推进法治建设第一责任人职责的情况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楼乡法治政府建设工作领导小组以乡长为组长，党委副书记为常务副组长，其他班子成员为副组长，党政办、综治办、司法所等单位为小组成员，始终坚持党委统一领导，党政齐抓共管的原则，把法治政府建设工作纳入领导班子、领导干部年度目标责任管理。坚持党的统领导，坚定信心，不断深化改革，确保落实改革的目标。不断改善法律环境，坚持以法治理、依法管理，深化政府职能转变，优化行政管理体制，加强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治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建设，确保依法行政有序运行。加强行政执行力量建设，改进司法机构职能，提高公正司法水平，推进法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治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宣传和法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治</w:t>
      </w:r>
      <w:r>
        <w:rPr>
          <w:rFonts w:hint="eastAsia" w:ascii="仿宋_GB2312" w:hAnsi="仿宋_GB2312" w:eastAsia="仿宋_GB2312" w:cs="仿宋_GB2312"/>
          <w:sz w:val="32"/>
          <w:szCs w:val="32"/>
        </w:rPr>
        <w:t>实践教育，加强社会公众遵守法律的教育，普及法律常识，增强法治意识，弘扬正义精神，提高良法守法的素质，维护社会和谐稳定，依法行政，维护国家权威。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2024</w:t>
      </w:r>
      <w:r>
        <w:rPr>
          <w:rFonts w:hint="eastAsia" w:ascii="黑体" w:hAnsi="黑体" w:eastAsia="黑体" w:cs="黑体"/>
          <w:sz w:val="32"/>
          <w:szCs w:val="32"/>
        </w:rPr>
        <w:t>年度推进法治政府建设的主要工作安排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建设法治政府，是一项长期的系统工程，马楼乡将坚持改革创新，进一步强化依法行政，扎实推进法治政府建设各项工作，力争取得新成效，实现新突破。针对存在问题，采取下列改进措施：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加强落实规范性文件合法性审查和集体讨论制度。进一步加强规范性文件的合法性审查和集体讨论制度，通过制定和实施高质量的规范性文件来规范行政行为，提高行政效率。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加强乡政府工作人员培训工作。进一步提高各站所对规范性文件重要性的认识，提高规范性文件的水平。建立乡干部学法和培训制度，观看法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治</w:t>
      </w:r>
      <w:r>
        <w:rPr>
          <w:rFonts w:hint="eastAsia" w:ascii="仿宋_GB2312" w:hAnsi="仿宋_GB2312" w:eastAsia="仿宋_GB2312" w:cs="仿宋_GB2312"/>
          <w:sz w:val="32"/>
          <w:szCs w:val="32"/>
        </w:rPr>
        <w:t>视频，对法律法规进行集中学习培训，通过教育培训，让全乡干部了解到国家法律法规，增强法律意识和依法行政能力。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努力推动农村管理体制创新。针对部分村干部文化水平较低、法律素养有待提高等问题，在过去研究成果的基础上，进一步创新思路，推动乡村干部依法工作水平的进一步提高，搭建起村干部、网格管理员、普通村民党员与乡领导、乡各站所部门、业务专干之间面对面、轻松、积极、务实的交流互动平台，促进法治政府工作的深入展开。切实增强农村法治管理水平。马楼乡坚持落实领导包村、干部包队“五位一体”的工作制度，实行"定人定岗定职责”工作机制，即干部包村负责政策宣传、民情收集、纠纷化解、代收代办和推动发展工作，及时将党和政府的政策送到每位农户家中；及时将群众的所思所想记录下来，及时进行反馈；发现矛盾纠纷及时进行调解，将问题化解在萌芽阶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化司法所建设。按照《司法所建设强基创优三年行动方案》的要求，我乡一把手亲自抓，召开班子会，研究制定创建方案。乡党政办、综治办全程督促创建方案的落实，目前，已经完成了五星规范化司法所的建设工作，新司法所已经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鲁山县马楼乡人民政府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2024年2月        </w:t>
      </w:r>
    </w:p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iMmRlNzBhMWY3MzRkZjM3NjM4ZDgyNjkxM2E1NDcifQ=="/>
    <w:docVar w:name="KSO_WPS_MARK_KEY" w:val="4063bae4-896c-46db-8988-420a033948fe"/>
  </w:docVars>
  <w:rsids>
    <w:rsidRoot w:val="475546A1"/>
    <w:rsid w:val="2AEF1866"/>
    <w:rsid w:val="30B31871"/>
    <w:rsid w:val="475546A1"/>
    <w:rsid w:val="5D23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2024-03-26T08:00:00Z</dcterms:created>
  <dc:creator>86177</dc:creator>
  <cp:lastModifiedBy>86177</cp:lastModifiedBy>
  <dcterms:modified xsi:type="dcterms:W3CDTF">2024-03-27T07:26:37Z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9BBF8C9E13844D4B8534B71BB774AA62_11</vt:lpwstr>
  </property>
</Properties>
</file>