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rPr>
      </w:pPr>
      <w:r>
        <w:rPr>
          <w:rFonts w:hint="eastAsia" w:ascii="方正小标宋_GBK" w:hAnsi="方正小标宋_GBK" w:eastAsia="方正小标宋_GBK" w:cs="方正小标宋_GBK"/>
          <w:b w:val="0"/>
          <w:bCs w:val="0"/>
          <w:i w:val="0"/>
          <w:iCs w:val="0"/>
          <w:caps w:val="0"/>
          <w:color w:val="333333"/>
          <w:spacing w:val="0"/>
          <w:sz w:val="44"/>
          <w:szCs w:val="44"/>
          <w:shd w:val="clear" w:fill="FFFFFF"/>
          <w:lang w:eastAsia="zh-CN"/>
        </w:rPr>
        <w:t>鲁山县林业局</w:t>
      </w:r>
      <w:r>
        <w:rPr>
          <w:rFonts w:hint="eastAsia" w:ascii="方正小标宋_GBK" w:hAnsi="方正小标宋_GBK" w:eastAsia="方正小标宋_GBK" w:cs="方正小标宋_GBK"/>
          <w:b w:val="0"/>
          <w:bCs w:val="0"/>
          <w:i w:val="0"/>
          <w:iCs w:val="0"/>
          <w:caps w:val="0"/>
          <w:color w:val="333333"/>
          <w:spacing w:val="0"/>
          <w:sz w:val="44"/>
          <w:szCs w:val="44"/>
          <w:shd w:val="clear" w:fill="FFFFFF"/>
          <w:lang w:val="en-US" w:eastAsia="zh-CN"/>
        </w:rPr>
        <w:t>关于</w:t>
      </w:r>
      <w:r>
        <w:rPr>
          <w:rFonts w:hint="eastAsia" w:ascii="方正小标宋_GBK" w:hAnsi="方正小标宋_GBK" w:eastAsia="方正小标宋_GBK" w:cs="方正小标宋_GBK"/>
          <w:b w:val="0"/>
          <w:bCs w:val="0"/>
          <w:i w:val="0"/>
          <w:iCs w:val="0"/>
          <w:caps w:val="0"/>
          <w:color w:val="333333"/>
          <w:spacing w:val="0"/>
          <w:sz w:val="44"/>
          <w:szCs w:val="44"/>
          <w:shd w:val="clear" w:fill="FFFFFF"/>
        </w:rPr>
        <w:t>202</w:t>
      </w:r>
      <w:r>
        <w:rPr>
          <w:rFonts w:hint="eastAsia" w:ascii="方正小标宋_GBK" w:hAnsi="方正小标宋_GBK" w:eastAsia="方正小标宋_GBK" w:cs="方正小标宋_GBK"/>
          <w:b w:val="0"/>
          <w:bCs w:val="0"/>
          <w:i w:val="0"/>
          <w:iCs w:val="0"/>
          <w:caps w:val="0"/>
          <w:color w:val="333333"/>
          <w:spacing w:val="0"/>
          <w:sz w:val="44"/>
          <w:szCs w:val="44"/>
          <w:shd w:val="clear" w:fill="FFFFFF"/>
          <w:lang w:val="en-US" w:eastAsia="zh-CN"/>
        </w:rPr>
        <w:t>3</w:t>
      </w:r>
      <w:r>
        <w:rPr>
          <w:rFonts w:hint="eastAsia" w:ascii="方正小标宋_GBK" w:hAnsi="方正小标宋_GBK" w:eastAsia="方正小标宋_GBK" w:cs="方正小标宋_GBK"/>
          <w:b w:val="0"/>
          <w:bCs w:val="0"/>
          <w:i w:val="0"/>
          <w:iCs w:val="0"/>
          <w:caps w:val="0"/>
          <w:color w:val="333333"/>
          <w:spacing w:val="0"/>
          <w:sz w:val="44"/>
          <w:szCs w:val="44"/>
          <w:shd w:val="clear" w:fill="FFFFFF"/>
        </w:rPr>
        <w:t>年度法治政府建设工作报告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rPr>
          <w:rFonts w:ascii="仿宋_GB2312" w:hAnsi="Helvetica" w:eastAsia="仿宋_GB2312" w:cs="仿宋_GB2312"/>
          <w:i w:val="0"/>
          <w:iCs w:val="0"/>
          <w:caps w:val="0"/>
          <w:color w:val="333333"/>
          <w:spacing w:val="0"/>
          <w:sz w:val="30"/>
          <w:szCs w:val="30"/>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sz w:val="32"/>
          <w:szCs w:val="32"/>
        </w:rPr>
      </w:pPr>
      <w:r>
        <w:rPr>
          <w:rFonts w:ascii="仿宋_GB2312" w:hAnsi="Helvetica" w:eastAsia="仿宋_GB2312" w:cs="仿宋_GB2312"/>
          <w:i w:val="0"/>
          <w:iCs w:val="0"/>
          <w:caps w:val="0"/>
          <w:color w:val="333333"/>
          <w:spacing w:val="0"/>
          <w:sz w:val="32"/>
          <w:szCs w:val="32"/>
          <w:shd w:val="clear" w:fill="FFFFFF"/>
        </w:rPr>
        <w:t>202</w:t>
      </w:r>
      <w:r>
        <w:rPr>
          <w:rFonts w:hint="eastAsia" w:ascii="仿宋_GB2312" w:hAnsi="Helvetica" w:eastAsia="仿宋_GB2312" w:cs="仿宋_GB2312"/>
          <w:i w:val="0"/>
          <w:iCs w:val="0"/>
          <w:caps w:val="0"/>
          <w:color w:val="333333"/>
          <w:spacing w:val="0"/>
          <w:sz w:val="32"/>
          <w:szCs w:val="32"/>
          <w:shd w:val="clear" w:fill="FFFFFF"/>
          <w:lang w:val="en-US" w:eastAsia="zh-CN"/>
        </w:rPr>
        <w:t>3</w:t>
      </w:r>
      <w:r>
        <w:rPr>
          <w:rFonts w:ascii="仿宋_GB2312" w:hAnsi="Helvetica" w:eastAsia="仿宋_GB2312" w:cs="仿宋_GB2312"/>
          <w:i w:val="0"/>
          <w:iCs w:val="0"/>
          <w:caps w:val="0"/>
          <w:color w:val="333333"/>
          <w:spacing w:val="0"/>
          <w:sz w:val="32"/>
          <w:szCs w:val="32"/>
          <w:shd w:val="clear" w:fill="FFFFFF"/>
        </w:rPr>
        <w:t>年，</w:t>
      </w:r>
      <w:r>
        <w:rPr>
          <w:rFonts w:hint="eastAsia" w:ascii="仿宋_GB2312" w:hAnsi="Helvetica" w:eastAsia="仿宋_GB2312" w:cs="仿宋_GB2312"/>
          <w:i w:val="0"/>
          <w:iCs w:val="0"/>
          <w:caps w:val="0"/>
          <w:color w:val="333333"/>
          <w:spacing w:val="0"/>
          <w:sz w:val="32"/>
          <w:szCs w:val="32"/>
          <w:shd w:val="clear" w:fill="FFFFFF"/>
          <w:lang w:eastAsia="zh-CN"/>
        </w:rPr>
        <w:t>鲁山县林业</w:t>
      </w:r>
      <w:bookmarkStart w:id="0" w:name="_GoBack"/>
      <w:bookmarkEnd w:id="0"/>
      <w:r>
        <w:rPr>
          <w:rFonts w:ascii="仿宋_GB2312" w:hAnsi="Helvetica" w:eastAsia="仿宋_GB2312" w:cs="仿宋_GB2312"/>
          <w:i w:val="0"/>
          <w:iCs w:val="0"/>
          <w:caps w:val="0"/>
          <w:color w:val="333333"/>
          <w:spacing w:val="0"/>
          <w:sz w:val="32"/>
          <w:szCs w:val="32"/>
          <w:shd w:val="clear" w:fill="FFFFFF"/>
        </w:rPr>
        <w:t>局坚持以习近平新时代中国特色社会主义思想为指导，深入学习贯彻习近平法治思想和</w:t>
      </w:r>
      <w:r>
        <w:rPr>
          <w:rFonts w:hint="eastAsia" w:ascii="仿宋_GB2312" w:hAnsi="Helvetica" w:eastAsia="仿宋_GB2312" w:cs="仿宋_GB2312"/>
          <w:i w:val="0"/>
          <w:iCs w:val="0"/>
          <w:caps w:val="0"/>
          <w:color w:val="333333"/>
          <w:spacing w:val="0"/>
          <w:sz w:val="32"/>
          <w:szCs w:val="32"/>
          <w:shd w:val="clear" w:fill="FFFFFF"/>
          <w:lang w:eastAsia="zh-CN"/>
        </w:rPr>
        <w:t>二十大</w:t>
      </w:r>
      <w:r>
        <w:rPr>
          <w:rFonts w:ascii="仿宋_GB2312" w:hAnsi="Helvetica" w:eastAsia="仿宋_GB2312" w:cs="仿宋_GB2312"/>
          <w:i w:val="0"/>
          <w:iCs w:val="0"/>
          <w:caps w:val="0"/>
          <w:color w:val="333333"/>
          <w:spacing w:val="0"/>
          <w:sz w:val="32"/>
          <w:szCs w:val="32"/>
          <w:shd w:val="clear" w:fill="FFFFFF"/>
        </w:rPr>
        <w:t>精神，以习近平新时代中国特色社会主义思想主题教育为动力，围绕《法治政府建设实施纲要（2021—</w:t>
      </w:r>
      <w:r>
        <w:rPr>
          <w:rFonts w:hint="default" w:ascii="仿宋_GB2312" w:hAnsi="Helvetica" w:eastAsia="仿宋_GB2312" w:cs="仿宋_GB2312"/>
          <w:i w:val="0"/>
          <w:iCs w:val="0"/>
          <w:caps w:val="0"/>
          <w:color w:val="333333"/>
          <w:spacing w:val="0"/>
          <w:sz w:val="32"/>
          <w:szCs w:val="32"/>
          <w:shd w:val="clear" w:fill="FFFFFF"/>
        </w:rPr>
        <w:t>2025年）》《</w:t>
      </w:r>
      <w:r>
        <w:rPr>
          <w:rFonts w:hint="eastAsia" w:ascii="仿宋_GB2312" w:hAnsi="Helvetica" w:eastAsia="仿宋_GB2312" w:cs="仿宋_GB2312"/>
          <w:i w:val="0"/>
          <w:iCs w:val="0"/>
          <w:caps w:val="0"/>
          <w:color w:val="333333"/>
          <w:spacing w:val="0"/>
          <w:sz w:val="32"/>
          <w:szCs w:val="32"/>
          <w:shd w:val="clear" w:fill="FFFFFF"/>
          <w:lang w:eastAsia="zh-CN"/>
        </w:rPr>
        <w:t>河南</w:t>
      </w:r>
      <w:r>
        <w:rPr>
          <w:rFonts w:hint="default" w:ascii="仿宋_GB2312" w:hAnsi="Helvetica" w:eastAsia="仿宋_GB2312" w:cs="仿宋_GB2312"/>
          <w:i w:val="0"/>
          <w:iCs w:val="0"/>
          <w:caps w:val="0"/>
          <w:color w:val="333333"/>
          <w:spacing w:val="0"/>
          <w:sz w:val="32"/>
          <w:szCs w:val="32"/>
          <w:shd w:val="clear" w:fill="FFFFFF"/>
        </w:rPr>
        <w:t>省法治政府建设实施方案（2021—2025年）》及</w:t>
      </w:r>
      <w:r>
        <w:rPr>
          <w:rFonts w:hint="eastAsia" w:ascii="仿宋_GB2312" w:hAnsi="Helvetica" w:eastAsia="仿宋_GB2312" w:cs="仿宋_GB2312"/>
          <w:i w:val="0"/>
          <w:iCs w:val="0"/>
          <w:caps w:val="0"/>
          <w:color w:val="333333"/>
          <w:spacing w:val="0"/>
          <w:sz w:val="32"/>
          <w:szCs w:val="32"/>
          <w:shd w:val="clear" w:fill="FFFFFF"/>
          <w:lang w:eastAsia="zh-CN"/>
        </w:rPr>
        <w:t>市县</w:t>
      </w:r>
      <w:r>
        <w:rPr>
          <w:rFonts w:hint="default" w:ascii="仿宋_GB2312" w:hAnsi="Helvetica" w:eastAsia="仿宋_GB2312" w:cs="仿宋_GB2312"/>
          <w:i w:val="0"/>
          <w:iCs w:val="0"/>
          <w:caps w:val="0"/>
          <w:color w:val="333333"/>
          <w:spacing w:val="0"/>
          <w:sz w:val="32"/>
          <w:szCs w:val="32"/>
          <w:shd w:val="clear" w:fill="FFFFFF"/>
        </w:rPr>
        <w:t>法治政府建设</w:t>
      </w:r>
      <w:r>
        <w:rPr>
          <w:rFonts w:ascii="仿宋_GB2312" w:hAnsi="Helvetica" w:eastAsia="仿宋_GB2312" w:cs="仿宋_GB2312"/>
          <w:i w:val="0"/>
          <w:iCs w:val="0"/>
          <w:caps w:val="0"/>
          <w:color w:val="333333"/>
          <w:spacing w:val="0"/>
          <w:sz w:val="32"/>
          <w:szCs w:val="32"/>
          <w:shd w:val="clear" w:fill="FFFFFF"/>
        </w:rPr>
        <w:t>目标任务，</w:t>
      </w:r>
      <w:r>
        <w:rPr>
          <w:rFonts w:hint="default" w:ascii="仿宋_GB2312" w:hAnsi="Helvetica" w:eastAsia="仿宋_GB2312" w:cs="仿宋_GB2312"/>
          <w:i w:val="0"/>
          <w:iCs w:val="0"/>
          <w:caps w:val="0"/>
          <w:color w:val="333333"/>
          <w:spacing w:val="0"/>
          <w:sz w:val="32"/>
          <w:szCs w:val="32"/>
          <w:shd w:val="clear" w:fill="FFFFFF"/>
        </w:rPr>
        <w:t>立足</w:t>
      </w:r>
      <w:r>
        <w:rPr>
          <w:rFonts w:hint="eastAsia" w:ascii="仿宋_GB2312" w:hAnsi="Helvetica" w:eastAsia="仿宋_GB2312" w:cs="仿宋_GB2312"/>
          <w:i w:val="0"/>
          <w:iCs w:val="0"/>
          <w:caps w:val="0"/>
          <w:color w:val="333333"/>
          <w:spacing w:val="0"/>
          <w:sz w:val="32"/>
          <w:szCs w:val="32"/>
          <w:shd w:val="clear" w:fill="FFFFFF"/>
          <w:lang w:eastAsia="zh-CN"/>
        </w:rPr>
        <w:t>林业</w:t>
      </w:r>
      <w:r>
        <w:rPr>
          <w:rFonts w:hint="default" w:ascii="仿宋_GB2312" w:hAnsi="Helvetica" w:eastAsia="仿宋_GB2312" w:cs="仿宋_GB2312"/>
          <w:i w:val="0"/>
          <w:iCs w:val="0"/>
          <w:caps w:val="0"/>
          <w:color w:val="333333"/>
          <w:spacing w:val="0"/>
          <w:sz w:val="32"/>
          <w:szCs w:val="32"/>
          <w:shd w:val="clear" w:fill="FFFFFF"/>
        </w:rPr>
        <w:t>工作实际，认真落实法治政府建设各项工作措施，不断改进工作方法，创新工作思路，全面推动法治政府建设不断迈上新台阶。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eastAsia="黑体"/>
          <w:sz w:val="32"/>
          <w:szCs w:val="32"/>
          <w:lang w:eastAsia="zh-CN"/>
        </w:rPr>
      </w:pPr>
      <w:r>
        <w:rPr>
          <w:rFonts w:hint="eastAsia" w:ascii="黑体" w:hAnsi="宋体" w:eastAsia="黑体" w:cs="黑体"/>
          <w:i w:val="0"/>
          <w:iCs w:val="0"/>
          <w:caps w:val="0"/>
          <w:color w:val="333333"/>
          <w:spacing w:val="0"/>
          <w:sz w:val="32"/>
          <w:szCs w:val="32"/>
          <w:shd w:val="clear" w:fill="FFFFFF"/>
          <w:lang w:eastAsia="zh-CN"/>
        </w:rPr>
        <w:t>一</w:t>
      </w:r>
      <w:r>
        <w:rPr>
          <w:rFonts w:hint="eastAsia" w:ascii="黑体" w:hAnsi="宋体" w:eastAsia="黑体" w:cs="黑体"/>
          <w:i w:val="0"/>
          <w:iCs w:val="0"/>
          <w:caps w:val="0"/>
          <w:color w:val="333333"/>
          <w:spacing w:val="0"/>
          <w:sz w:val="32"/>
          <w:szCs w:val="32"/>
          <w:shd w:val="clear" w:fill="FFFFFF"/>
        </w:rPr>
        <w:t>、</w:t>
      </w:r>
      <w:r>
        <w:rPr>
          <w:rFonts w:hint="eastAsia" w:ascii="黑体" w:hAnsi="宋体" w:eastAsia="黑体" w:cs="黑体"/>
          <w:i w:val="0"/>
          <w:iCs w:val="0"/>
          <w:caps w:val="0"/>
          <w:color w:val="333333"/>
          <w:spacing w:val="0"/>
          <w:sz w:val="32"/>
          <w:szCs w:val="32"/>
          <w:shd w:val="clear" w:fill="FFFFFF"/>
          <w:lang w:val="en-US" w:eastAsia="zh-CN"/>
        </w:rPr>
        <w:t>2023</w:t>
      </w:r>
      <w:r>
        <w:rPr>
          <w:rFonts w:hint="eastAsia" w:ascii="黑体" w:hAnsi="宋体" w:eastAsia="黑体" w:cs="黑体"/>
          <w:i w:val="0"/>
          <w:iCs w:val="0"/>
          <w:caps w:val="0"/>
          <w:color w:val="333333"/>
          <w:spacing w:val="0"/>
          <w:sz w:val="32"/>
          <w:szCs w:val="32"/>
          <w:shd w:val="clear" w:fill="FFFFFF"/>
          <w:lang w:eastAsia="zh-CN"/>
        </w:rPr>
        <w:t>年度推进法治政府建设的主要举措和成效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16"/>
        <w:textAlignment w:val="auto"/>
        <w:rPr>
          <w:rStyle w:val="11"/>
          <w:rFonts w:ascii="楷体_GB2312" w:hAnsi="Helvetica" w:eastAsia="楷体_GB2312" w:cs="楷体_GB2312"/>
          <w:b/>
          <w:bCs/>
          <w:i w:val="0"/>
          <w:iCs w:val="0"/>
          <w:caps w:val="0"/>
          <w:color w:val="333333"/>
          <w:spacing w:val="0"/>
          <w:sz w:val="32"/>
          <w:szCs w:val="32"/>
          <w:shd w:val="clear" w:fill="FFFFFF"/>
        </w:rPr>
      </w:pPr>
      <w:r>
        <w:rPr>
          <w:rStyle w:val="11"/>
          <w:rFonts w:ascii="楷体_GB2312" w:hAnsi="Helvetica" w:eastAsia="楷体_GB2312" w:cs="楷体_GB2312"/>
          <w:b/>
          <w:bCs/>
          <w:i w:val="0"/>
          <w:iCs w:val="0"/>
          <w:caps w:val="0"/>
          <w:color w:val="333333"/>
          <w:spacing w:val="0"/>
          <w:sz w:val="32"/>
          <w:szCs w:val="32"/>
          <w:shd w:val="clear" w:fill="FFFFFF"/>
        </w:rPr>
        <w:t>（一）依法全面履职，</w:t>
      </w:r>
      <w:r>
        <w:rPr>
          <w:rStyle w:val="11"/>
          <w:rFonts w:hint="eastAsia" w:ascii="楷体_GB2312" w:hAnsi="Helvetica" w:eastAsia="楷体_GB2312" w:cs="楷体_GB2312"/>
          <w:b/>
          <w:bCs/>
          <w:i w:val="0"/>
          <w:iCs w:val="0"/>
          <w:caps w:val="0"/>
          <w:color w:val="333333"/>
          <w:spacing w:val="0"/>
          <w:sz w:val="32"/>
          <w:szCs w:val="32"/>
          <w:shd w:val="clear" w:fill="FFFFFF"/>
          <w:lang w:eastAsia="zh-CN"/>
        </w:rPr>
        <w:t>为实现县域经济社会高质量发展提供林业法治保障</w:t>
      </w:r>
      <w:r>
        <w:rPr>
          <w:rStyle w:val="11"/>
          <w:rFonts w:ascii="楷体_GB2312" w:hAnsi="Helvetica" w:eastAsia="楷体_GB2312" w:cs="楷体_GB2312"/>
          <w:b/>
          <w:bCs/>
          <w:i w:val="0"/>
          <w:iCs w:val="0"/>
          <w:caps w:val="0"/>
          <w:color w:val="333333"/>
          <w:spacing w:val="0"/>
          <w:sz w:val="32"/>
          <w:szCs w:val="32"/>
          <w:shd w:val="clear" w:fill="FFFFFF"/>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60" w:lineRule="exact"/>
        <w:ind w:left="0" w:leftChars="0" w:firstLine="667" w:firstLineChars="200"/>
        <w:textAlignment w:val="auto"/>
        <w:rPr>
          <w:rStyle w:val="11"/>
          <w:rFonts w:hint="eastAsia" w:ascii="楷体_GB2312" w:hAnsi="Helvetica" w:eastAsia="楷体_GB2312" w:cs="楷体_GB2312"/>
          <w:b/>
          <w:bCs/>
          <w:i w:val="0"/>
          <w:iCs w:val="0"/>
          <w:caps w:val="0"/>
          <w:color w:val="333333"/>
          <w:spacing w:val="0"/>
          <w:sz w:val="32"/>
          <w:szCs w:val="32"/>
          <w:shd w:val="clear" w:fill="FFFFFF"/>
          <w:lang w:eastAsia="zh-CN"/>
        </w:rPr>
      </w:pPr>
      <w:r>
        <w:rPr>
          <w:rFonts w:hint="default" w:ascii="仿宋GB2312" w:hAnsi="仿宋GB2312" w:eastAsia="仿宋GB2312" w:cs="仿宋GB2312"/>
          <w:b/>
          <w:bCs/>
          <w:color w:val="333333"/>
          <w:spacing w:val="6"/>
          <w:kern w:val="2"/>
          <w:sz w:val="32"/>
          <w:szCs w:val="32"/>
          <w:shd w:val="clear" w:color="auto" w:fill="FFFFFF"/>
          <w:lang w:val="en-US" w:eastAsia="zh-CN" w:bidi="ar-SA"/>
        </w:rPr>
        <w:t>一是</w:t>
      </w:r>
      <w:r>
        <w:rPr>
          <w:rFonts w:hint="eastAsia" w:ascii="仿宋GB2312" w:hAnsi="仿宋GB2312" w:eastAsia="仿宋GB2312" w:cs="仿宋GB2312"/>
          <w:b/>
          <w:bCs/>
          <w:color w:val="333333"/>
          <w:spacing w:val="6"/>
          <w:kern w:val="2"/>
          <w:sz w:val="32"/>
          <w:szCs w:val="32"/>
          <w:shd w:val="clear" w:color="auto" w:fill="FFFFFF"/>
          <w:lang w:val="en-US" w:eastAsia="zh-CN" w:bidi="ar-SA"/>
        </w:rPr>
        <w:t>林长制工作稳步推进，构建依法治林体系。</w:t>
      </w:r>
      <w:r>
        <w:rPr>
          <w:rFonts w:hint="eastAsia" w:ascii="仿宋GB2312" w:hAnsi="仿宋GB2312" w:eastAsia="仿宋GB2312" w:cs="仿宋GB2312"/>
          <w:color w:val="333333"/>
          <w:spacing w:val="6"/>
          <w:kern w:val="2"/>
          <w:sz w:val="32"/>
          <w:szCs w:val="32"/>
          <w:shd w:val="clear" w:color="auto" w:fill="FFFFFF"/>
          <w:lang w:val="en-US" w:eastAsia="zh-CN" w:bidi="ar-SA"/>
        </w:rPr>
        <w:t>在全县范围内全面推行林长制，以林长制为统领，构建完善林长制工作制度保障体系和县乡村三级林长组织体系，明确保障单位和各级林长职责及工作任务，以法治建设引领林业工作高质量发展。以林长巡查制度、“三单一函”工作制度、林长会议制度、林长制督查考核等制度，推动各级各方对各自分包区域或行政区域内的林长工作进行落实。构建“林长+法院院长”工作机制，设立“林长+法院院长”联络办公室，组织召开2023年度鲁山县“林长+”联席工作会议，推动林业行政执法与环境司法衔接，形成生态资源保护合力。2023年，县级林长巡林</w:t>
      </w:r>
      <w:r>
        <w:rPr>
          <w:rFonts w:hint="eastAsia" w:ascii="仿宋GB2312" w:hAnsi="仿宋GB2312" w:eastAsia="仿宋GB2312" w:cs="仿宋GB2312"/>
          <w:color w:val="auto"/>
          <w:spacing w:val="6"/>
          <w:kern w:val="2"/>
          <w:sz w:val="32"/>
          <w:szCs w:val="32"/>
          <w:shd w:val="clear" w:color="auto" w:fill="FFFFFF"/>
          <w:lang w:val="en-US" w:eastAsia="zh-CN" w:bidi="ar-SA"/>
        </w:rPr>
        <w:t>108</w:t>
      </w:r>
      <w:r>
        <w:rPr>
          <w:rFonts w:hint="eastAsia" w:ascii="仿宋GB2312" w:hAnsi="仿宋GB2312" w:eastAsia="仿宋GB2312" w:cs="仿宋GB2312"/>
          <w:color w:val="333333"/>
          <w:spacing w:val="6"/>
          <w:kern w:val="2"/>
          <w:sz w:val="32"/>
          <w:szCs w:val="32"/>
          <w:shd w:val="clear" w:color="auto" w:fill="FFFFFF"/>
          <w:lang w:val="en-US" w:eastAsia="zh-CN" w:bidi="ar-SA"/>
        </w:rPr>
        <w:t>次，乡级林长巡林</w:t>
      </w:r>
      <w:r>
        <w:rPr>
          <w:rFonts w:hint="eastAsia" w:ascii="仿宋GB2312" w:hAnsi="仿宋GB2312" w:eastAsia="仿宋GB2312" w:cs="仿宋GB2312"/>
          <w:color w:val="auto"/>
          <w:spacing w:val="6"/>
          <w:kern w:val="2"/>
          <w:sz w:val="32"/>
          <w:szCs w:val="32"/>
          <w:shd w:val="clear" w:color="auto" w:fill="FFFFFF"/>
          <w:lang w:val="en-US" w:eastAsia="zh-CN" w:bidi="ar-SA"/>
        </w:rPr>
        <w:t>6912</w:t>
      </w:r>
      <w:r>
        <w:rPr>
          <w:rFonts w:hint="eastAsia" w:ascii="仿宋GB2312" w:hAnsi="仿宋GB2312" w:eastAsia="仿宋GB2312" w:cs="仿宋GB2312"/>
          <w:color w:val="333333"/>
          <w:spacing w:val="6"/>
          <w:kern w:val="2"/>
          <w:sz w:val="32"/>
          <w:szCs w:val="32"/>
          <w:shd w:val="clear" w:color="auto" w:fill="FFFFFF"/>
          <w:lang w:val="en-US" w:eastAsia="zh-CN" w:bidi="ar-SA"/>
        </w:rPr>
        <w:t>次，村级林长巡林</w:t>
      </w:r>
      <w:r>
        <w:rPr>
          <w:rFonts w:hint="eastAsia" w:ascii="仿宋GB2312" w:hAnsi="仿宋GB2312" w:eastAsia="仿宋GB2312" w:cs="仿宋GB2312"/>
          <w:color w:val="auto"/>
          <w:spacing w:val="6"/>
          <w:kern w:val="2"/>
          <w:sz w:val="32"/>
          <w:szCs w:val="32"/>
          <w:shd w:val="clear" w:color="auto" w:fill="FFFFFF"/>
          <w:lang w:val="en-US" w:eastAsia="zh-CN" w:bidi="ar-SA"/>
        </w:rPr>
        <w:t>13320</w:t>
      </w:r>
      <w:r>
        <w:rPr>
          <w:rFonts w:hint="eastAsia" w:ascii="仿宋GB2312" w:hAnsi="仿宋GB2312" w:eastAsia="仿宋GB2312" w:cs="仿宋GB2312"/>
          <w:color w:val="333333"/>
          <w:spacing w:val="6"/>
          <w:kern w:val="2"/>
          <w:sz w:val="32"/>
          <w:szCs w:val="32"/>
          <w:shd w:val="clear" w:color="auto" w:fill="FFFFFF"/>
          <w:lang w:val="en-US" w:eastAsia="zh-CN" w:bidi="ar-SA"/>
        </w:rPr>
        <w:t>次，有力地维护县域内森林资源安全。</w:t>
      </w:r>
    </w:p>
    <w:p>
      <w:pPr>
        <w:pStyle w:val="3"/>
        <w:spacing w:after="0" w:line="560" w:lineRule="exact"/>
        <w:ind w:firstLine="643" w:firstLineChars="200"/>
        <w:rPr>
          <w:rFonts w:hint="eastAsia" w:ascii="仿宋_GB2312" w:hAnsi="Helvetica" w:eastAsia="仿宋_GB2312" w:cs="仿宋_GB2312"/>
          <w:i w:val="0"/>
          <w:iCs w:val="0"/>
          <w:caps w:val="0"/>
          <w:color w:val="333333"/>
          <w:spacing w:val="0"/>
          <w:sz w:val="32"/>
          <w:szCs w:val="32"/>
          <w:shd w:val="clear" w:fill="FFFFFF"/>
          <w:lang w:val="en-US" w:eastAsia="zh-CN"/>
        </w:rPr>
      </w:pPr>
      <w:r>
        <w:rPr>
          <w:rStyle w:val="11"/>
          <w:rFonts w:hint="eastAsia" w:ascii="仿宋_GB2312" w:hAnsi="Helvetica" w:eastAsia="仿宋_GB2312" w:cs="仿宋_GB2312"/>
          <w:b/>
          <w:bCs/>
          <w:i w:val="0"/>
          <w:iCs w:val="0"/>
          <w:caps w:val="0"/>
          <w:color w:val="333333"/>
          <w:spacing w:val="0"/>
          <w:sz w:val="32"/>
          <w:szCs w:val="32"/>
          <w:shd w:val="clear" w:fill="FFFFFF"/>
          <w:lang w:eastAsia="zh-CN"/>
        </w:rPr>
        <w:t>二</w:t>
      </w:r>
      <w:r>
        <w:rPr>
          <w:rStyle w:val="11"/>
          <w:rFonts w:hint="default" w:ascii="仿宋_GB2312" w:hAnsi="Helvetica" w:eastAsia="仿宋_GB2312" w:cs="仿宋_GB2312"/>
          <w:b/>
          <w:bCs/>
          <w:i w:val="0"/>
          <w:iCs w:val="0"/>
          <w:caps w:val="0"/>
          <w:color w:val="333333"/>
          <w:spacing w:val="0"/>
          <w:sz w:val="32"/>
          <w:szCs w:val="32"/>
          <w:shd w:val="clear" w:fill="FFFFFF"/>
        </w:rPr>
        <w:t>是</w:t>
      </w:r>
      <w:r>
        <w:rPr>
          <w:rStyle w:val="11"/>
          <w:rFonts w:hint="eastAsia" w:ascii="仿宋_GB2312" w:hAnsi="Helvetica" w:eastAsia="仿宋_GB2312" w:cs="仿宋_GB2312"/>
          <w:b/>
          <w:bCs/>
          <w:i w:val="0"/>
          <w:iCs w:val="0"/>
          <w:caps w:val="0"/>
          <w:color w:val="333333"/>
          <w:spacing w:val="0"/>
          <w:sz w:val="32"/>
          <w:szCs w:val="32"/>
          <w:shd w:val="clear" w:fill="FFFFFF"/>
          <w:lang w:eastAsia="zh-CN"/>
        </w:rPr>
        <w:t>全面推进依法管林护林</w:t>
      </w:r>
      <w:r>
        <w:rPr>
          <w:rStyle w:val="11"/>
          <w:rFonts w:hint="default" w:ascii="仿宋_GB2312" w:hAnsi="Helvetica" w:eastAsia="仿宋_GB2312" w:cs="仿宋_GB2312"/>
          <w:b/>
          <w:bCs/>
          <w:i w:val="0"/>
          <w:iCs w:val="0"/>
          <w:caps w:val="0"/>
          <w:color w:val="333333"/>
          <w:spacing w:val="0"/>
          <w:sz w:val="32"/>
          <w:szCs w:val="32"/>
          <w:shd w:val="clear" w:fill="FFFFFF"/>
        </w:rPr>
        <w:t>，确保</w:t>
      </w:r>
      <w:r>
        <w:rPr>
          <w:rStyle w:val="11"/>
          <w:rFonts w:hint="eastAsia" w:ascii="仿宋_GB2312" w:hAnsi="Helvetica" w:eastAsia="仿宋_GB2312" w:cs="仿宋_GB2312"/>
          <w:b/>
          <w:bCs/>
          <w:i w:val="0"/>
          <w:iCs w:val="0"/>
          <w:caps w:val="0"/>
          <w:color w:val="333333"/>
          <w:spacing w:val="0"/>
          <w:sz w:val="32"/>
          <w:szCs w:val="32"/>
          <w:shd w:val="clear" w:fill="FFFFFF"/>
          <w:lang w:eastAsia="zh-CN"/>
        </w:rPr>
        <w:t>森林资源和生态</w:t>
      </w:r>
      <w:r>
        <w:rPr>
          <w:rStyle w:val="11"/>
          <w:rFonts w:hint="default" w:ascii="仿宋_GB2312" w:hAnsi="Helvetica" w:eastAsia="仿宋_GB2312" w:cs="仿宋_GB2312"/>
          <w:b/>
          <w:bCs/>
          <w:i w:val="0"/>
          <w:iCs w:val="0"/>
          <w:caps w:val="0"/>
          <w:color w:val="333333"/>
          <w:spacing w:val="0"/>
          <w:sz w:val="32"/>
          <w:szCs w:val="32"/>
          <w:shd w:val="clear" w:fill="FFFFFF"/>
        </w:rPr>
        <w:t>安全。</w:t>
      </w:r>
      <w:r>
        <w:rPr>
          <w:rFonts w:hint="eastAsia" w:ascii="仿宋GB2312" w:hAnsi="仿宋GB2312" w:eastAsia="仿宋GB2312" w:cs="仿宋GB2312"/>
          <w:color w:val="333333"/>
          <w:spacing w:val="6"/>
          <w:kern w:val="2"/>
          <w:sz w:val="32"/>
          <w:szCs w:val="32"/>
          <w:shd w:val="clear" w:color="auto" w:fill="FFFFFF"/>
          <w:lang w:val="en-US" w:eastAsia="zh-CN" w:bidi="ar-SA"/>
        </w:rPr>
        <w:t>我县森林资源丰富，我们在森林管护工作中，建队伍、抓关键、严管护、重打击，把落实各项森林资源管理工作抓紧抓细抓实。2023年，我们管护当先，选续聘生态护林员1780名、天然商品林护林员210名、公益林护林员83名，安排局相关股室负责同志对新选聘的护林员强化岗前培训，明确管护职责，划定管护区域，细化管护任务，进行网格化管护，做到“区域、面积、责任、质量”四明确，实现森林资源管护全覆盖，无死角。在今年召开的全省退耕还林工作培训班、天然林管护和森林防火工作会议上，我县的林业工作受到省局领导充分肯定，我局代表鲁山县先后在会议上做了典型发言。完成了国家林草局森林督查验收工作，实地调查和系统填报森林督查图斑共计564个，11个违规违法图斑已进行查处并完成整改，完成率为100%，位列全市第一。完成40个林草湿资源样地一类清查（其中森林样地31个、草地监测样地2个、湿地监测样地7个）和19831个林草湿图斑监测外业调查工作，为准确掌握我县林草湿资源的保护利用状况及消长动态和变化趋势提供了数据支撑。完成林业有害生物草履蚧虫情监测调查、春尺蠖越冬监测调查、栎尺蠖虫情监测调查、美国白蛾监测调查等工作，及时发布林木有害生物预报虫情信息20余期，发放林业有害生物防治药剂80箱、敌敌畏烟剂150箱，科学指导各个乡镇及林农、果农开展林业有害生物防治。出动飞机40架次，组织实施林业有害生物飞机防治，“飞防”面积达3.2万亩。组织实施了鲁山县林草外来入侵物种普查工作，踏查点数1363个，排查林草湿外来入侵物种13种，采集标本40余份，并配合完成了外来入侵物种检查验收工作，为进一步开展外来入侵物种处置奠定基础性资料。大力开展野生动植物保护，由林业局牵头，联合7局委在全县范围内组织开展代号为“2023清风行动”的打击野生动植物非法贸易联合行动，开展集中整治行动2次，出动相关执法人员206人次，车辆45辆次，排查餐饮场所72家、野生动物驯养场所4处，农贸市场2处。活动中，出动宣传车30台次，发放宣传资料2500份，非法猎捕野生动物立案2起，刑事拘留4人，提起公诉4人。</w:t>
      </w:r>
      <w:r>
        <w:rPr>
          <w:rFonts w:hint="default" w:ascii="仿宋_GB2312" w:hAnsi="Helvetica" w:eastAsia="仿宋_GB2312" w:cs="仿宋_GB2312"/>
          <w:i w:val="0"/>
          <w:iCs w:val="0"/>
          <w:caps w:val="0"/>
          <w:color w:val="333333"/>
          <w:spacing w:val="0"/>
          <w:sz w:val="32"/>
          <w:szCs w:val="32"/>
          <w:shd w:val="clear" w:fill="FFFFFF"/>
        </w:rPr>
        <w:t>常态化开展各类</w:t>
      </w:r>
      <w:r>
        <w:rPr>
          <w:rFonts w:hint="eastAsia" w:ascii="仿宋_GB2312" w:hAnsi="Helvetica" w:eastAsia="仿宋_GB2312" w:cs="仿宋_GB2312"/>
          <w:i w:val="0"/>
          <w:iCs w:val="0"/>
          <w:caps w:val="0"/>
          <w:color w:val="333333"/>
          <w:spacing w:val="0"/>
          <w:sz w:val="32"/>
          <w:szCs w:val="32"/>
          <w:shd w:val="clear" w:fill="FFFFFF"/>
          <w:lang w:eastAsia="zh-CN"/>
        </w:rPr>
        <w:t>执法</w:t>
      </w:r>
      <w:r>
        <w:rPr>
          <w:rFonts w:hint="default" w:ascii="仿宋_GB2312" w:hAnsi="Helvetica" w:eastAsia="仿宋_GB2312" w:cs="仿宋_GB2312"/>
          <w:i w:val="0"/>
          <w:iCs w:val="0"/>
          <w:caps w:val="0"/>
          <w:color w:val="333333"/>
          <w:spacing w:val="0"/>
          <w:sz w:val="32"/>
          <w:szCs w:val="32"/>
          <w:shd w:val="clear" w:fill="FFFFFF"/>
        </w:rPr>
        <w:t>行动，严厉打击</w:t>
      </w:r>
      <w:r>
        <w:rPr>
          <w:rFonts w:hint="eastAsia" w:ascii="仿宋_GB2312" w:hAnsi="Helvetica" w:eastAsia="仿宋_GB2312" w:cs="仿宋_GB2312"/>
          <w:i w:val="0"/>
          <w:iCs w:val="0"/>
          <w:caps w:val="0"/>
          <w:color w:val="333333"/>
          <w:spacing w:val="0"/>
          <w:sz w:val="32"/>
          <w:szCs w:val="32"/>
          <w:shd w:val="clear" w:fill="FFFFFF"/>
          <w:lang w:eastAsia="zh-CN"/>
        </w:rPr>
        <w:t>盗伐滥伐滥挖林木、违法使用林地、毁坏林木林地、乱捕滥猎野生动物、非法采集野生植物、收购加工运输非法来源的林木等破坏森林资源的违法行为</w:t>
      </w:r>
      <w:r>
        <w:rPr>
          <w:rFonts w:hint="default" w:ascii="仿宋_GB2312" w:hAnsi="Helvetica" w:eastAsia="仿宋_GB2312" w:cs="仿宋_GB2312"/>
          <w:i w:val="0"/>
          <w:iCs w:val="0"/>
          <w:caps w:val="0"/>
          <w:color w:val="333333"/>
          <w:spacing w:val="0"/>
          <w:sz w:val="32"/>
          <w:szCs w:val="32"/>
          <w:shd w:val="clear" w:fill="FFFFFF"/>
          <w:lang w:eastAsia="zh-CN"/>
        </w:rPr>
        <w:t>，加</w:t>
      </w:r>
      <w:r>
        <w:rPr>
          <w:rFonts w:hint="default" w:ascii="仿宋_GB2312" w:hAnsi="Helvetica" w:eastAsia="仿宋_GB2312" w:cs="仿宋_GB2312"/>
          <w:i w:val="0"/>
          <w:iCs w:val="0"/>
          <w:caps w:val="0"/>
          <w:color w:val="333333"/>
          <w:spacing w:val="0"/>
          <w:sz w:val="32"/>
          <w:szCs w:val="32"/>
          <w:shd w:val="clear" w:fill="FFFFFF"/>
        </w:rPr>
        <w:t>强</w:t>
      </w:r>
      <w:r>
        <w:rPr>
          <w:rFonts w:hint="eastAsia" w:ascii="仿宋_GB2312" w:hAnsi="Helvetica" w:eastAsia="仿宋_GB2312" w:cs="仿宋_GB2312"/>
          <w:i w:val="0"/>
          <w:iCs w:val="0"/>
          <w:caps w:val="0"/>
          <w:color w:val="333333"/>
          <w:spacing w:val="0"/>
          <w:sz w:val="32"/>
          <w:szCs w:val="32"/>
          <w:shd w:val="clear" w:fill="FFFFFF"/>
          <w:lang w:eastAsia="zh-CN"/>
        </w:rPr>
        <w:t>对非法野外用火和违反植物检疫</w:t>
      </w:r>
      <w:r>
        <w:rPr>
          <w:rFonts w:hint="default" w:ascii="仿宋_GB2312" w:hAnsi="Helvetica" w:eastAsia="仿宋_GB2312" w:cs="仿宋_GB2312"/>
          <w:i w:val="0"/>
          <w:iCs w:val="0"/>
          <w:caps w:val="0"/>
          <w:color w:val="333333"/>
          <w:spacing w:val="0"/>
          <w:sz w:val="32"/>
          <w:szCs w:val="32"/>
          <w:shd w:val="clear" w:fill="FFFFFF"/>
        </w:rPr>
        <w:t>类案件打击防范工作</w:t>
      </w:r>
      <w:r>
        <w:rPr>
          <w:rFonts w:hint="eastAsia" w:ascii="仿宋_GB2312" w:hAnsi="Helvetica" w:eastAsia="仿宋_GB2312" w:cs="仿宋_GB2312"/>
          <w:i w:val="0"/>
          <w:iCs w:val="0"/>
          <w:caps w:val="0"/>
          <w:color w:val="333333"/>
          <w:spacing w:val="0"/>
          <w:sz w:val="32"/>
          <w:szCs w:val="32"/>
          <w:shd w:val="clear" w:fill="FFFFFF"/>
          <w:lang w:eastAsia="zh-CN"/>
        </w:rPr>
        <w:t>，确保我县林区生态环境安全</w:t>
      </w:r>
      <w:r>
        <w:rPr>
          <w:rFonts w:hint="default" w:ascii="仿宋_GB2312" w:hAnsi="Helvetica" w:eastAsia="仿宋_GB2312" w:cs="仿宋_GB2312"/>
          <w:i w:val="0"/>
          <w:iCs w:val="0"/>
          <w:caps w:val="0"/>
          <w:color w:val="333333"/>
          <w:spacing w:val="0"/>
          <w:sz w:val="32"/>
          <w:szCs w:val="32"/>
          <w:shd w:val="clear" w:fill="FFFFFF"/>
        </w:rPr>
        <w:t>。</w:t>
      </w:r>
      <w:r>
        <w:rPr>
          <w:rFonts w:hint="eastAsia" w:ascii="仿宋_GB2312" w:hAnsi="Helvetica" w:eastAsia="仿宋_GB2312" w:cs="仿宋_GB2312"/>
          <w:i w:val="0"/>
          <w:iCs w:val="0"/>
          <w:caps w:val="0"/>
          <w:color w:val="333333"/>
          <w:spacing w:val="0"/>
          <w:sz w:val="32"/>
          <w:szCs w:val="32"/>
          <w:shd w:val="clear" w:fill="FFFFFF"/>
          <w:lang w:eastAsia="zh-CN"/>
        </w:rPr>
        <w:t>全年办理各类林业行政案件</w:t>
      </w:r>
      <w:r>
        <w:rPr>
          <w:rFonts w:hint="eastAsia" w:ascii="仿宋_GB2312" w:hAnsi="Helvetica" w:eastAsia="仿宋_GB2312" w:cs="仿宋_GB2312"/>
          <w:i w:val="0"/>
          <w:iCs w:val="0"/>
          <w:caps w:val="0"/>
          <w:color w:val="333333"/>
          <w:spacing w:val="0"/>
          <w:sz w:val="32"/>
          <w:szCs w:val="32"/>
          <w:shd w:val="clear" w:fill="FFFFFF"/>
          <w:lang w:val="en-US" w:eastAsia="zh-CN"/>
        </w:rPr>
        <w:t>165起，协助办理和移送公安机关涉嫌刑事犯罪案件5起。</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Style w:val="11"/>
          <w:rFonts w:hint="eastAsia" w:ascii="仿宋_GB2312" w:hAnsi="Helvetica" w:eastAsia="仿宋_GB2312" w:cs="仿宋_GB2312"/>
          <w:b/>
          <w:bCs/>
          <w:i w:val="0"/>
          <w:iCs w:val="0"/>
          <w:caps w:val="0"/>
          <w:color w:val="333333"/>
          <w:spacing w:val="0"/>
          <w:sz w:val="32"/>
          <w:szCs w:val="32"/>
          <w:shd w:val="clear" w:fill="FFFFFF"/>
          <w:lang w:eastAsia="zh-CN"/>
        </w:rPr>
        <w:t>三</w:t>
      </w:r>
      <w:r>
        <w:rPr>
          <w:rStyle w:val="11"/>
          <w:rFonts w:hint="default" w:ascii="仿宋_GB2312" w:hAnsi="Helvetica" w:eastAsia="仿宋_GB2312" w:cs="仿宋_GB2312"/>
          <w:b/>
          <w:bCs/>
          <w:i w:val="0"/>
          <w:iCs w:val="0"/>
          <w:caps w:val="0"/>
          <w:color w:val="333333"/>
          <w:spacing w:val="0"/>
          <w:sz w:val="32"/>
          <w:szCs w:val="32"/>
          <w:shd w:val="clear" w:fill="FFFFFF"/>
        </w:rPr>
        <w:t>是深入推进“放管服</w:t>
      </w:r>
      <w:r>
        <w:rPr>
          <w:rStyle w:val="11"/>
          <w:rFonts w:hint="eastAsia" w:ascii="仿宋_GB2312" w:hAnsi="Helvetica" w:eastAsia="仿宋_GB2312" w:cs="仿宋_GB2312"/>
          <w:b/>
          <w:bCs/>
          <w:i w:val="0"/>
          <w:iCs w:val="0"/>
          <w:caps w:val="0"/>
          <w:color w:val="333333"/>
          <w:spacing w:val="0"/>
          <w:sz w:val="32"/>
          <w:szCs w:val="32"/>
          <w:shd w:val="clear" w:fill="FFFFFF"/>
          <w:lang w:eastAsia="zh-CN"/>
        </w:rPr>
        <w:t>效</w:t>
      </w:r>
      <w:r>
        <w:rPr>
          <w:rStyle w:val="11"/>
          <w:rFonts w:hint="default" w:ascii="仿宋_GB2312" w:hAnsi="Helvetica" w:eastAsia="仿宋_GB2312" w:cs="仿宋_GB2312"/>
          <w:b/>
          <w:bCs/>
          <w:i w:val="0"/>
          <w:iCs w:val="0"/>
          <w:caps w:val="0"/>
          <w:color w:val="333333"/>
          <w:spacing w:val="0"/>
          <w:sz w:val="32"/>
          <w:szCs w:val="32"/>
          <w:shd w:val="clear" w:fill="FFFFFF"/>
        </w:rPr>
        <w:t>”改革，优化完善便民利企服务。</w:t>
      </w:r>
      <w:r>
        <w:rPr>
          <w:rFonts w:hint="default" w:ascii="仿宋_GB2312" w:hAnsi="Helvetica" w:eastAsia="仿宋_GB2312" w:cs="仿宋_GB2312"/>
          <w:i w:val="0"/>
          <w:iCs w:val="0"/>
          <w:caps w:val="0"/>
          <w:color w:val="333333"/>
          <w:spacing w:val="0"/>
          <w:sz w:val="32"/>
          <w:szCs w:val="32"/>
          <w:shd w:val="clear" w:fill="FFFFFF"/>
        </w:rPr>
        <w:t>全面完善优化各项政务服务事项</w:t>
      </w:r>
      <w:r>
        <w:rPr>
          <w:rFonts w:hint="eastAsia" w:ascii="仿宋_GB2312" w:hAnsi="Helvetica" w:eastAsia="仿宋_GB2312" w:cs="仿宋_GB2312"/>
          <w:i w:val="0"/>
          <w:iCs w:val="0"/>
          <w:caps w:val="0"/>
          <w:color w:val="333333"/>
          <w:spacing w:val="0"/>
          <w:sz w:val="32"/>
          <w:szCs w:val="32"/>
          <w:shd w:val="clear" w:fill="FFFFFF"/>
          <w:lang w:eastAsia="zh-CN"/>
        </w:rPr>
        <w:t>，</w:t>
      </w:r>
      <w:r>
        <w:rPr>
          <w:rFonts w:hint="eastAsia" w:ascii="仿宋" w:hAnsi="仿宋" w:eastAsia="仿宋" w:cs="仿宋"/>
          <w:sz w:val="32"/>
          <w:szCs w:val="32"/>
          <w:lang w:eastAsia="zh-CN"/>
        </w:rPr>
        <w:t>积极推进政务服务窗口标准化建设，</w:t>
      </w:r>
      <w:r>
        <w:rPr>
          <w:rFonts w:hint="default" w:ascii="仿宋_GB2312" w:hAnsi="Helvetica" w:eastAsia="仿宋_GB2312" w:cs="仿宋_GB2312"/>
          <w:i w:val="0"/>
          <w:iCs w:val="0"/>
          <w:caps w:val="0"/>
          <w:color w:val="333333"/>
          <w:spacing w:val="0"/>
          <w:sz w:val="32"/>
          <w:szCs w:val="32"/>
          <w:shd w:val="clear" w:fill="FFFFFF"/>
        </w:rPr>
        <w:t>健全完善涉企服务机制，</w:t>
      </w:r>
      <w:r>
        <w:rPr>
          <w:rFonts w:hint="eastAsia" w:ascii="仿宋_GB2312" w:hAnsi="Helvetica" w:eastAsia="仿宋_GB2312" w:cs="仿宋_GB2312"/>
          <w:i w:val="0"/>
          <w:iCs w:val="0"/>
          <w:caps w:val="0"/>
          <w:color w:val="333333"/>
          <w:spacing w:val="0"/>
          <w:sz w:val="32"/>
          <w:szCs w:val="32"/>
          <w:shd w:val="clear" w:fill="FFFFFF"/>
          <w:lang w:eastAsia="zh-CN"/>
        </w:rPr>
        <w:t>牢固树立</w:t>
      </w:r>
      <w:r>
        <w:rPr>
          <w:rFonts w:hint="eastAsia" w:ascii="仿宋" w:hAnsi="仿宋" w:eastAsia="仿宋" w:cs="仿宋"/>
          <w:sz w:val="32"/>
          <w:szCs w:val="32"/>
          <w:lang w:eastAsia="zh-CN"/>
        </w:rPr>
        <w:t>以人民为中心，以服务为核心的窗口意识，加强办证审批人员教育，改进服务作风，增强服务意识，提升服务水平，畅通联系群众、服务群众“最后一公里”，确保首问负责制、一次性告知制、承诺服务和限时办结等制度落到实处</w:t>
      </w:r>
      <w:r>
        <w:rPr>
          <w:rFonts w:hint="eastAsia" w:ascii="仿宋_GB2312" w:hAnsi="仿宋_GB2312" w:eastAsia="仿宋_GB2312" w:cs="仿宋_GB2312"/>
          <w:color w:val="000000" w:themeColor="text1"/>
          <w:sz w:val="32"/>
          <w:szCs w:val="32"/>
          <w:lang w:eastAsia="zh-CN"/>
          <w14:textFill>
            <w14:solidFill>
              <w14:schemeClr w14:val="tx1"/>
            </w14:solidFill>
          </w14:textFill>
        </w:rPr>
        <w:t>。截止目前，已</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为群众</w:t>
      </w:r>
      <w:r>
        <w:rPr>
          <w:rFonts w:hint="eastAsia" w:ascii="仿宋_GB2312" w:hAnsi="仿宋_GB2312" w:eastAsia="仿宋_GB2312" w:cs="仿宋_GB2312"/>
          <w:color w:val="000000" w:themeColor="text1"/>
          <w:sz w:val="32"/>
          <w:szCs w:val="32"/>
          <w:lang w:eastAsia="zh-CN"/>
          <w14:textFill>
            <w14:solidFill>
              <w14:schemeClr w14:val="tx1"/>
            </w14:solidFill>
          </w14:textFill>
        </w:rPr>
        <w:t>办理</w:t>
      </w:r>
      <w:r>
        <w:rPr>
          <w:rFonts w:hint="eastAsia" w:ascii="仿宋_GB2312" w:hAnsi="仿宋_GB2312" w:eastAsia="仿宋_GB2312" w:cs="仿宋_GB2312"/>
          <w:color w:val="000000" w:themeColor="text1"/>
          <w:sz w:val="32"/>
          <w:szCs w:val="32"/>
          <w14:textFill>
            <w14:solidFill>
              <w14:schemeClr w14:val="tx1"/>
            </w14:solidFill>
          </w14:textFill>
        </w:rPr>
        <w:t>林木采伐</w:t>
      </w:r>
      <w:r>
        <w:rPr>
          <w:rFonts w:hint="eastAsia" w:ascii="仿宋_GB2312" w:hAnsi="仿宋_GB2312" w:eastAsia="仿宋_GB2312" w:cs="仿宋_GB2312"/>
          <w:color w:val="000000" w:themeColor="text1"/>
          <w:sz w:val="32"/>
          <w:szCs w:val="32"/>
          <w:lang w:eastAsia="zh-CN"/>
          <w14:textFill>
            <w14:solidFill>
              <w14:schemeClr w14:val="tx1"/>
            </w14:solidFill>
          </w14:textFill>
        </w:rPr>
        <w:t>许可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416</w:t>
      </w:r>
      <w:r>
        <w:rPr>
          <w:rFonts w:hint="eastAsia" w:ascii="仿宋_GB2312" w:hAnsi="仿宋_GB2312" w:eastAsia="仿宋_GB2312" w:cs="仿宋_GB2312"/>
          <w:color w:val="000000" w:themeColor="text1"/>
          <w:sz w:val="32"/>
          <w:szCs w:val="32"/>
          <w:lang w:eastAsia="zh-CN"/>
          <w14:textFill>
            <w14:solidFill>
              <w14:schemeClr w14:val="tx1"/>
            </w14:solidFill>
          </w14:textFill>
        </w:rPr>
        <w:t>份</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办理森林</w:t>
      </w:r>
      <w:r>
        <w:rPr>
          <w:rFonts w:hint="eastAsia" w:ascii="仿宋_GB2312" w:hAnsi="仿宋_GB2312" w:eastAsia="仿宋_GB2312" w:cs="仿宋_GB2312"/>
          <w:color w:val="000000" w:themeColor="text1"/>
          <w:sz w:val="32"/>
          <w:szCs w:val="32"/>
          <w14:textFill>
            <w14:solidFill>
              <w14:schemeClr w14:val="tx1"/>
            </w14:solidFill>
          </w14:textFill>
        </w:rPr>
        <w:t>植物检疫</w:t>
      </w:r>
      <w:r>
        <w:rPr>
          <w:rFonts w:hint="eastAsia" w:ascii="仿宋_GB2312" w:hAnsi="仿宋_GB2312" w:eastAsia="仿宋_GB2312" w:cs="仿宋_GB2312"/>
          <w:color w:val="000000" w:themeColor="text1"/>
          <w:sz w:val="32"/>
          <w:szCs w:val="32"/>
          <w:lang w:eastAsia="zh-CN"/>
          <w14:textFill>
            <w14:solidFill>
              <w14:schemeClr w14:val="tx1"/>
            </w14:solidFill>
          </w14:textFill>
        </w:rPr>
        <w:t>证书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533</w:t>
      </w:r>
      <w:r>
        <w:rPr>
          <w:rFonts w:hint="eastAsia" w:ascii="仿宋_GB2312" w:hAnsi="仿宋_GB2312" w:eastAsia="仿宋_GB2312" w:cs="仿宋_GB2312"/>
          <w:color w:val="000000" w:themeColor="text1"/>
          <w:sz w:val="32"/>
          <w:szCs w:val="32"/>
          <w:lang w:eastAsia="zh-CN"/>
          <w14:textFill>
            <w14:solidFill>
              <w14:schemeClr w14:val="tx1"/>
            </w14:solidFill>
          </w14:textFill>
        </w:rPr>
        <w:t>份</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野生动物驯养繁殖许可证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1份，林草种苗生产经营许可证书2份。其中</w:t>
      </w:r>
      <w:r>
        <w:rPr>
          <w:rFonts w:hint="eastAsia" w:ascii="仿宋_GB2312" w:hAnsi="仿宋_GB2312" w:eastAsia="仿宋_GB2312" w:cs="仿宋_GB2312"/>
          <w:color w:val="000000" w:themeColor="text1"/>
          <w:sz w:val="32"/>
          <w:szCs w:val="32"/>
          <w:lang w:eastAsia="zh-CN"/>
          <w14:textFill>
            <w14:solidFill>
              <w14:schemeClr w14:val="tx1"/>
            </w14:solidFill>
          </w14:textFill>
        </w:rPr>
        <w:t>为工程项目方办理林木采伐许可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41份，充分保障建设项目前期附属物及时清理，</w:t>
      </w:r>
      <w:r>
        <w:rPr>
          <w:rFonts w:hint="eastAsia" w:ascii="仿宋_GB2312" w:hAnsi="仿宋_GB2312" w:eastAsia="仿宋_GB2312" w:cs="仿宋_GB2312"/>
          <w:color w:val="000000" w:themeColor="text1"/>
          <w:sz w:val="32"/>
          <w:szCs w:val="32"/>
          <w14:textFill>
            <w14:solidFill>
              <w14:schemeClr w14:val="tx1"/>
            </w14:solidFill>
          </w14:textFill>
        </w:rPr>
        <w:t>没有一起超时和投诉</w:t>
      </w:r>
      <w:r>
        <w:rPr>
          <w:rFonts w:hint="eastAsia" w:ascii="仿宋_GB2312" w:hAnsi="仿宋_GB2312" w:eastAsia="仿宋_GB2312" w:cs="仿宋_GB2312"/>
          <w:color w:val="000000" w:themeColor="text1"/>
          <w:sz w:val="32"/>
          <w:szCs w:val="32"/>
          <w:lang w:eastAsia="zh-CN"/>
          <w14:textFill>
            <w14:solidFill>
              <w14:schemeClr w14:val="tx1"/>
            </w14:solidFill>
          </w14:textFill>
        </w:rPr>
        <w:t>发生。</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Style w:val="11"/>
          <w:rFonts w:hint="eastAsia" w:ascii="仿宋_GB2312" w:hAnsi="Helvetica" w:eastAsia="仿宋_GB2312" w:cs="仿宋_GB2312"/>
          <w:b/>
          <w:bCs/>
          <w:i w:val="0"/>
          <w:iCs w:val="0"/>
          <w:caps w:val="0"/>
          <w:color w:val="333333"/>
          <w:spacing w:val="0"/>
          <w:sz w:val="32"/>
          <w:szCs w:val="32"/>
          <w:shd w:val="clear" w:fill="FFFFFF"/>
          <w:lang w:val="en-US" w:eastAsia="zh-CN"/>
        </w:rPr>
        <w:t>四是坚持“项目为王”，强力推动项目建设用地林业要素保障。</w:t>
      </w:r>
      <w:r>
        <w:rPr>
          <w:rFonts w:hint="eastAsia" w:ascii="仿宋_GB2312" w:hAnsi="仿宋_GB2312" w:eastAsia="仿宋_GB2312" w:cs="仿宋_GB2312"/>
          <w:color w:val="000000" w:themeColor="text1"/>
          <w:sz w:val="32"/>
          <w:szCs w:val="32"/>
          <w:lang w:eastAsia="zh-CN"/>
          <w14:textFill>
            <w14:solidFill>
              <w14:schemeClr w14:val="tx1"/>
            </w14:solidFill>
          </w14:textFill>
        </w:rPr>
        <w:t>今年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1月份</w:t>
      </w:r>
      <w:r>
        <w:rPr>
          <w:rFonts w:hint="eastAsia" w:ascii="仿宋_GB2312" w:hAnsi="仿宋_GB2312" w:eastAsia="仿宋_GB2312" w:cs="仿宋_GB2312"/>
          <w:color w:val="000000" w:themeColor="text1"/>
          <w:sz w:val="32"/>
          <w:szCs w:val="32"/>
          <w:lang w:eastAsia="zh-CN"/>
          <w14:textFill>
            <w14:solidFill>
              <w14:schemeClr w14:val="tx1"/>
            </w14:solidFill>
          </w14:textFill>
        </w:rPr>
        <w:t>以来，为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确保我县重点项目建设稳步推进，</w:t>
      </w:r>
      <w:r>
        <w:rPr>
          <w:rFonts w:hint="eastAsia" w:ascii="仿宋_GB2312" w:hAnsi="仿宋_GB2312" w:eastAsia="仿宋_GB2312" w:cs="仿宋_GB2312"/>
          <w:color w:val="000000" w:themeColor="text1"/>
          <w:sz w:val="32"/>
          <w:szCs w:val="32"/>
          <w14:textFill>
            <w14:solidFill>
              <w14:schemeClr w14:val="tx1"/>
            </w14:solidFill>
          </w14:textFill>
        </w:rPr>
        <w:t>我局</w:t>
      </w:r>
      <w:r>
        <w:rPr>
          <w:rFonts w:hint="eastAsia" w:ascii="仿宋_GB2312" w:hAnsi="仿宋_GB2312" w:eastAsia="仿宋_GB2312" w:cs="仿宋_GB2312"/>
          <w:color w:val="000000" w:themeColor="text1"/>
          <w:sz w:val="32"/>
          <w:szCs w:val="32"/>
          <w:lang w:eastAsia="zh-CN"/>
          <w14:textFill>
            <w14:solidFill>
              <w14:schemeClr w14:val="tx1"/>
            </w14:solidFill>
          </w14:textFill>
        </w:rPr>
        <w:t>主动与项目企业对接，积极为县域建设项目提供政策引导、跟踪服务和专班支持，抽调专人专班专车为项目提供全方位“保姆”式服务，从项目用地附属物清点统计，到引导企业规范使用林地，帮助企业完成用地手续办理，为全县建设项目审批开启绿色快速通道。为保障重点项目推进，局主要领导多次</w:t>
      </w:r>
      <w:r>
        <w:rPr>
          <w:rFonts w:hint="eastAsia" w:ascii="仿宋_GB2312" w:hAnsi="仿宋_GB2312" w:eastAsia="仿宋_GB2312" w:cs="仿宋_GB2312"/>
          <w:color w:val="000000" w:themeColor="text1"/>
          <w:sz w:val="32"/>
          <w:szCs w:val="32"/>
          <w14:textFill>
            <w14:solidFill>
              <w14:schemeClr w14:val="tx1"/>
            </w14:solidFill>
          </w14:textFill>
        </w:rPr>
        <w:t>与省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市林业主管部门积极沟通，及时追加林地定额指标，</w:t>
      </w:r>
      <w:r>
        <w:rPr>
          <w:rFonts w:hint="eastAsia" w:ascii="仿宋_GB2312" w:hAnsi="仿宋_GB2312" w:eastAsia="仿宋_GB2312" w:cs="仿宋_GB2312"/>
          <w:color w:val="000000" w:themeColor="text1"/>
          <w:sz w:val="32"/>
          <w:szCs w:val="32"/>
          <w:lang w:eastAsia="zh-CN"/>
          <w14:textFill>
            <w14:solidFill>
              <w14:schemeClr w14:val="tx1"/>
            </w14:solidFill>
          </w14:textFill>
        </w:rPr>
        <w:t>全年</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为焦唐高速、平漯周高铁、赵村抽水蓄能电站、大唐风电、姚电风电、龙潭峡水库、鲁山三农公司食用菌现代化产业园、兴鲁公司、三合公司、吉尔木公司、中原伏牛、梅花沟旅游、青龙湾山野田园综合体等51个省市县重点工程项目报批使用林地许可面积180.0071公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确保项目使用林地需求，</w:t>
      </w:r>
      <w:r>
        <w:rPr>
          <w:rFonts w:hint="eastAsia" w:ascii="仿宋_GB2312" w:hAnsi="仿宋_GB2312" w:eastAsia="仿宋_GB2312" w:cs="仿宋_GB2312"/>
          <w:color w:val="000000" w:themeColor="text1"/>
          <w:sz w:val="32"/>
          <w:szCs w:val="32"/>
          <w:lang w:eastAsia="zh-CN"/>
          <w14:textFill>
            <w14:solidFill>
              <w14:schemeClr w14:val="tx1"/>
            </w14:solidFill>
          </w14:textFill>
        </w:rPr>
        <w:t>有力地支持省市县重点项目及时落地、及时开工、及时投产达效</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仿宋_GB2312" w:hAnsi="Helvetica" w:eastAsia="仿宋_GB2312" w:cs="仿宋_GB2312"/>
          <w:i w:val="0"/>
          <w:iCs w:val="0"/>
          <w:caps w:val="0"/>
          <w:color w:val="333333"/>
          <w:spacing w:val="0"/>
          <w:sz w:val="32"/>
          <w:szCs w:val="32"/>
          <w:shd w:val="clear" w:fill="FFFFFF"/>
        </w:rPr>
      </w:pPr>
      <w:r>
        <w:rPr>
          <w:rStyle w:val="11"/>
          <w:rFonts w:hint="eastAsia" w:ascii="仿宋_GB2312" w:hAnsi="Helvetica" w:eastAsia="仿宋_GB2312" w:cs="仿宋_GB2312"/>
          <w:b/>
          <w:bCs/>
          <w:i w:val="0"/>
          <w:iCs w:val="0"/>
          <w:caps w:val="0"/>
          <w:color w:val="333333"/>
          <w:spacing w:val="0"/>
          <w:sz w:val="32"/>
          <w:szCs w:val="32"/>
          <w:shd w:val="clear" w:fill="FFFFFF"/>
          <w:lang w:eastAsia="zh-CN"/>
        </w:rPr>
        <w:t>五</w:t>
      </w:r>
      <w:r>
        <w:rPr>
          <w:rStyle w:val="11"/>
          <w:rFonts w:hint="default" w:ascii="仿宋_GB2312" w:hAnsi="Helvetica" w:eastAsia="仿宋_GB2312" w:cs="仿宋_GB2312"/>
          <w:b/>
          <w:bCs/>
          <w:i w:val="0"/>
          <w:iCs w:val="0"/>
          <w:caps w:val="0"/>
          <w:color w:val="333333"/>
          <w:spacing w:val="0"/>
          <w:sz w:val="32"/>
          <w:szCs w:val="32"/>
          <w:shd w:val="clear" w:fill="FFFFFF"/>
        </w:rPr>
        <w:t>是深入推进“八五”普法，营造尊法守法学法用法良好氛围。</w:t>
      </w:r>
      <w:r>
        <w:rPr>
          <w:rFonts w:hint="default" w:ascii="仿宋_GB2312" w:hAnsi="Helvetica" w:eastAsia="仿宋_GB2312" w:cs="仿宋_GB2312"/>
          <w:i w:val="0"/>
          <w:iCs w:val="0"/>
          <w:caps w:val="0"/>
          <w:color w:val="333333"/>
          <w:spacing w:val="0"/>
          <w:sz w:val="32"/>
          <w:szCs w:val="32"/>
          <w:shd w:val="clear" w:fill="FFFFFF"/>
        </w:rPr>
        <w:t>以开展“八五”普法为主线，全面落实“谁执法谁普法”普法责任制，统筹推动</w:t>
      </w:r>
      <w:r>
        <w:rPr>
          <w:rFonts w:hint="eastAsia" w:ascii="仿宋" w:hAnsi="仿宋" w:eastAsia="仿宋" w:cs="仿宋"/>
          <w:b w:val="0"/>
          <w:bCs w:val="0"/>
          <w:i w:val="0"/>
          <w:caps w:val="0"/>
          <w:color w:val="auto"/>
          <w:spacing w:val="0"/>
          <w:sz w:val="32"/>
          <w:szCs w:val="32"/>
          <w:shd w:val="clear" w:color="auto" w:fill="FFFFFF"/>
          <w:lang w:val="en-US" w:eastAsia="zh-CN"/>
        </w:rPr>
        <w:t>4.14民族宗教政策、4.15全民安全教育日、5·22国际生物多样性日、民法典宣传月、民法典进机关、6.14信用记录关爱日、7.3反间谍法保守国家秘密法、11.9森林防火宣传月、食品安全法和12.4宪法宣传周等</w:t>
      </w:r>
      <w:r>
        <w:rPr>
          <w:rFonts w:hint="eastAsia" w:ascii="仿宋_GB2312" w:hAnsi="Helvetica" w:eastAsia="仿宋_GB2312" w:cs="仿宋_GB2312"/>
          <w:i w:val="0"/>
          <w:iCs w:val="0"/>
          <w:caps w:val="0"/>
          <w:color w:val="333333"/>
          <w:spacing w:val="0"/>
          <w:sz w:val="32"/>
          <w:szCs w:val="32"/>
          <w:shd w:val="clear" w:fill="FFFFFF"/>
          <w:lang w:eastAsia="zh-CN"/>
        </w:rPr>
        <w:t>年内</w:t>
      </w:r>
      <w:r>
        <w:rPr>
          <w:rFonts w:hint="default" w:ascii="仿宋_GB2312" w:hAnsi="Helvetica" w:eastAsia="仿宋_GB2312" w:cs="仿宋_GB2312"/>
          <w:i w:val="0"/>
          <w:iCs w:val="0"/>
          <w:caps w:val="0"/>
          <w:color w:val="333333"/>
          <w:spacing w:val="0"/>
          <w:sz w:val="32"/>
          <w:szCs w:val="32"/>
          <w:shd w:val="clear" w:fill="FFFFFF"/>
        </w:rPr>
        <w:t>特殊</w:t>
      </w:r>
      <w:r>
        <w:rPr>
          <w:rFonts w:hint="eastAsia" w:ascii="仿宋_GB2312" w:hAnsi="Helvetica" w:eastAsia="仿宋_GB2312" w:cs="仿宋_GB2312"/>
          <w:i w:val="0"/>
          <w:iCs w:val="0"/>
          <w:caps w:val="0"/>
          <w:color w:val="333333"/>
          <w:spacing w:val="0"/>
          <w:sz w:val="32"/>
          <w:szCs w:val="32"/>
          <w:shd w:val="clear" w:fill="FFFFFF"/>
          <w:lang w:eastAsia="zh-CN"/>
        </w:rPr>
        <w:t>时间</w:t>
      </w:r>
      <w:r>
        <w:rPr>
          <w:rFonts w:hint="default" w:ascii="仿宋_GB2312" w:hAnsi="Helvetica" w:eastAsia="仿宋_GB2312" w:cs="仿宋_GB2312"/>
          <w:i w:val="0"/>
          <w:iCs w:val="0"/>
          <w:caps w:val="0"/>
          <w:color w:val="333333"/>
          <w:spacing w:val="0"/>
          <w:sz w:val="32"/>
          <w:szCs w:val="32"/>
          <w:shd w:val="clear" w:fill="FFFFFF"/>
        </w:rPr>
        <w:t>节点</w:t>
      </w:r>
      <w:r>
        <w:rPr>
          <w:rFonts w:hint="eastAsia" w:ascii="仿宋_GB2312" w:hAnsi="Helvetica" w:eastAsia="仿宋_GB2312" w:cs="仿宋_GB2312"/>
          <w:i w:val="0"/>
          <w:iCs w:val="0"/>
          <w:caps w:val="0"/>
          <w:color w:val="333333"/>
          <w:spacing w:val="0"/>
          <w:sz w:val="32"/>
          <w:szCs w:val="32"/>
          <w:shd w:val="clear" w:fill="FFFFFF"/>
          <w:lang w:eastAsia="zh-CN"/>
        </w:rPr>
        <w:t>的</w:t>
      </w:r>
      <w:r>
        <w:rPr>
          <w:rFonts w:hint="default" w:ascii="仿宋_GB2312" w:hAnsi="Helvetica" w:eastAsia="仿宋_GB2312" w:cs="仿宋_GB2312"/>
          <w:i w:val="0"/>
          <w:iCs w:val="0"/>
          <w:caps w:val="0"/>
          <w:color w:val="333333"/>
          <w:spacing w:val="0"/>
          <w:sz w:val="32"/>
          <w:szCs w:val="32"/>
          <w:shd w:val="clear" w:fill="FFFFFF"/>
        </w:rPr>
        <w:t>专项法治宣传</w:t>
      </w:r>
      <w:r>
        <w:rPr>
          <w:rFonts w:hint="eastAsia" w:ascii="仿宋_GB2312" w:hAnsi="Helvetica" w:eastAsia="仿宋_GB2312" w:cs="仿宋_GB2312"/>
          <w:i w:val="0"/>
          <w:iCs w:val="0"/>
          <w:caps w:val="0"/>
          <w:color w:val="333333"/>
          <w:spacing w:val="0"/>
          <w:sz w:val="32"/>
          <w:szCs w:val="32"/>
          <w:shd w:val="clear" w:fill="FFFFFF"/>
          <w:lang w:eastAsia="zh-CN"/>
        </w:rPr>
        <w:t>、科技下乡</w:t>
      </w:r>
      <w:r>
        <w:rPr>
          <w:rFonts w:hint="default" w:ascii="仿宋_GB2312" w:hAnsi="Helvetica" w:eastAsia="仿宋_GB2312" w:cs="仿宋_GB2312"/>
          <w:i w:val="0"/>
          <w:iCs w:val="0"/>
          <w:caps w:val="0"/>
          <w:color w:val="333333"/>
          <w:spacing w:val="0"/>
          <w:sz w:val="32"/>
          <w:szCs w:val="32"/>
          <w:shd w:val="clear" w:fill="FFFFFF"/>
        </w:rPr>
        <w:t>活动</w:t>
      </w:r>
      <w:r>
        <w:rPr>
          <w:rFonts w:hint="eastAsia" w:ascii="仿宋_GB2312" w:hAnsi="Helvetica" w:eastAsia="仿宋_GB2312" w:cs="仿宋_GB2312"/>
          <w:i w:val="0"/>
          <w:iCs w:val="0"/>
          <w:caps w:val="0"/>
          <w:color w:val="333333"/>
          <w:spacing w:val="0"/>
          <w:sz w:val="32"/>
          <w:szCs w:val="32"/>
          <w:shd w:val="clear" w:fill="FFFFFF"/>
          <w:lang w:eastAsia="zh-CN"/>
        </w:rPr>
        <w:t>和优化营商环境、法治政府建设常态化宣传</w:t>
      </w:r>
      <w:r>
        <w:rPr>
          <w:rFonts w:hint="default" w:ascii="仿宋_GB2312" w:hAnsi="Helvetica" w:eastAsia="仿宋_GB2312" w:cs="仿宋_GB2312"/>
          <w:i w:val="0"/>
          <w:iCs w:val="0"/>
          <w:caps w:val="0"/>
          <w:color w:val="333333"/>
          <w:spacing w:val="0"/>
          <w:sz w:val="32"/>
          <w:szCs w:val="32"/>
          <w:shd w:val="clear" w:fill="FFFFFF"/>
        </w:rPr>
        <w:t>，通过悬挂</w:t>
      </w:r>
      <w:r>
        <w:rPr>
          <w:rFonts w:hint="eastAsia" w:ascii="仿宋_GB2312" w:hAnsi="Helvetica" w:eastAsia="仿宋_GB2312" w:cs="仿宋_GB2312"/>
          <w:i w:val="0"/>
          <w:iCs w:val="0"/>
          <w:caps w:val="0"/>
          <w:color w:val="333333"/>
          <w:spacing w:val="0"/>
          <w:sz w:val="32"/>
          <w:szCs w:val="32"/>
          <w:shd w:val="clear" w:fill="FFFFFF"/>
          <w:lang w:eastAsia="zh-CN"/>
        </w:rPr>
        <w:t>张贴</w:t>
      </w:r>
      <w:r>
        <w:rPr>
          <w:rFonts w:hint="default" w:ascii="仿宋_GB2312" w:hAnsi="Helvetica" w:eastAsia="仿宋_GB2312" w:cs="仿宋_GB2312"/>
          <w:i w:val="0"/>
          <w:iCs w:val="0"/>
          <w:caps w:val="0"/>
          <w:color w:val="333333"/>
          <w:spacing w:val="0"/>
          <w:sz w:val="32"/>
          <w:szCs w:val="32"/>
          <w:shd w:val="clear" w:fill="FFFFFF"/>
        </w:rPr>
        <w:t>宣传标语、</w:t>
      </w:r>
      <w:r>
        <w:rPr>
          <w:rFonts w:hint="eastAsia" w:ascii="仿宋_GB2312" w:hAnsi="Helvetica" w:eastAsia="仿宋_GB2312" w:cs="仿宋_GB2312"/>
          <w:i w:val="0"/>
          <w:iCs w:val="0"/>
          <w:caps w:val="0"/>
          <w:color w:val="333333"/>
          <w:spacing w:val="0"/>
          <w:sz w:val="32"/>
          <w:szCs w:val="32"/>
          <w:shd w:val="clear" w:fill="FFFFFF"/>
          <w:lang w:eastAsia="zh-CN"/>
        </w:rPr>
        <w:t>发放</w:t>
      </w:r>
      <w:r>
        <w:rPr>
          <w:rFonts w:hint="eastAsia" w:ascii="仿宋_GB2312" w:hAnsi="仿宋_GB2312" w:eastAsia="仿宋_GB2312" w:cs="仿宋_GB2312"/>
          <w:sz w:val="32"/>
          <w:szCs w:val="32"/>
          <w:lang w:val="en-US" w:eastAsia="zh-CN"/>
        </w:rPr>
        <w:t>宣传页、摆放宣传版面、</w:t>
      </w:r>
      <w:r>
        <w:rPr>
          <w:rFonts w:hint="default" w:ascii="仿宋_GB2312" w:hAnsi="Helvetica" w:eastAsia="仿宋_GB2312" w:cs="仿宋_GB2312"/>
          <w:i w:val="0"/>
          <w:iCs w:val="0"/>
          <w:caps w:val="0"/>
          <w:color w:val="333333"/>
          <w:spacing w:val="0"/>
          <w:sz w:val="32"/>
          <w:szCs w:val="32"/>
          <w:shd w:val="clear" w:fill="FFFFFF"/>
        </w:rPr>
        <w:t>LED屏幕、宣传车</w:t>
      </w:r>
      <w:r>
        <w:rPr>
          <w:rFonts w:hint="eastAsia" w:ascii="仿宋_GB2312" w:hAnsi="Helvetica" w:eastAsia="仿宋_GB2312" w:cs="仿宋_GB2312"/>
          <w:i w:val="0"/>
          <w:iCs w:val="0"/>
          <w:caps w:val="0"/>
          <w:color w:val="333333"/>
          <w:spacing w:val="0"/>
          <w:sz w:val="32"/>
          <w:szCs w:val="32"/>
          <w:shd w:val="clear" w:fill="FFFFFF"/>
          <w:lang w:eastAsia="zh-CN"/>
        </w:rPr>
        <w:t>大喇叭</w:t>
      </w:r>
      <w:r>
        <w:rPr>
          <w:rFonts w:hint="default" w:ascii="仿宋_GB2312" w:hAnsi="Helvetica" w:eastAsia="仿宋_GB2312" w:cs="仿宋_GB2312"/>
          <w:i w:val="0"/>
          <w:iCs w:val="0"/>
          <w:caps w:val="0"/>
          <w:color w:val="333333"/>
          <w:spacing w:val="0"/>
          <w:sz w:val="32"/>
          <w:szCs w:val="32"/>
          <w:shd w:val="clear" w:fill="FFFFFF"/>
        </w:rPr>
        <w:t>等方式结合，开展普法宣传</w:t>
      </w:r>
      <w:r>
        <w:rPr>
          <w:rFonts w:hint="eastAsia" w:ascii="仿宋_GB2312" w:hAnsi="Helvetica" w:eastAsia="仿宋_GB2312" w:cs="仿宋_GB2312"/>
          <w:i w:val="0"/>
          <w:iCs w:val="0"/>
          <w:caps w:val="0"/>
          <w:color w:val="333333"/>
          <w:spacing w:val="0"/>
          <w:sz w:val="32"/>
          <w:szCs w:val="32"/>
          <w:shd w:val="clear" w:fill="FFFFFF"/>
          <w:lang w:eastAsia="zh-CN"/>
        </w:rPr>
        <w:t>教育</w:t>
      </w:r>
      <w:r>
        <w:rPr>
          <w:rFonts w:hint="default" w:ascii="仿宋_GB2312" w:hAnsi="Helvetica" w:eastAsia="仿宋_GB2312" w:cs="仿宋_GB2312"/>
          <w:i w:val="0"/>
          <w:iCs w:val="0"/>
          <w:caps w:val="0"/>
          <w:color w:val="333333"/>
          <w:spacing w:val="0"/>
          <w:sz w:val="32"/>
          <w:szCs w:val="32"/>
          <w:shd w:val="clear" w:fill="FFFFFF"/>
        </w:rPr>
        <w:t>，使广大群众增强社会主义法治理念，促进广大群众知法懂法守法。202</w:t>
      </w:r>
      <w:r>
        <w:rPr>
          <w:rFonts w:hint="eastAsia" w:ascii="仿宋_GB2312" w:hAnsi="Helvetica" w:eastAsia="仿宋_GB2312" w:cs="仿宋_GB2312"/>
          <w:i w:val="0"/>
          <w:iCs w:val="0"/>
          <w:caps w:val="0"/>
          <w:color w:val="333333"/>
          <w:spacing w:val="0"/>
          <w:sz w:val="32"/>
          <w:szCs w:val="32"/>
          <w:shd w:val="clear" w:fill="FFFFFF"/>
          <w:lang w:val="en-US" w:eastAsia="zh-CN"/>
        </w:rPr>
        <w:t>3</w:t>
      </w:r>
      <w:r>
        <w:rPr>
          <w:rFonts w:hint="default" w:ascii="仿宋_GB2312" w:hAnsi="Helvetica" w:eastAsia="仿宋_GB2312" w:cs="仿宋_GB2312"/>
          <w:i w:val="0"/>
          <w:iCs w:val="0"/>
          <w:caps w:val="0"/>
          <w:color w:val="333333"/>
          <w:spacing w:val="0"/>
          <w:sz w:val="32"/>
          <w:szCs w:val="32"/>
          <w:shd w:val="clear" w:fill="FFFFFF"/>
        </w:rPr>
        <w:t>年共开展普法宣传</w:t>
      </w:r>
      <w:r>
        <w:rPr>
          <w:rFonts w:hint="eastAsia" w:ascii="仿宋_GB2312" w:hAnsi="Helvetica" w:eastAsia="仿宋_GB2312" w:cs="仿宋_GB2312"/>
          <w:i w:val="0"/>
          <w:iCs w:val="0"/>
          <w:caps w:val="0"/>
          <w:color w:val="333333"/>
          <w:spacing w:val="0"/>
          <w:sz w:val="32"/>
          <w:szCs w:val="32"/>
          <w:shd w:val="clear" w:fill="FFFFFF"/>
          <w:lang w:val="en-US" w:eastAsia="zh-CN"/>
        </w:rPr>
        <w:t>3</w:t>
      </w:r>
      <w:r>
        <w:rPr>
          <w:rFonts w:hint="default" w:ascii="仿宋_GB2312" w:hAnsi="Helvetica" w:eastAsia="仿宋_GB2312" w:cs="仿宋_GB2312"/>
          <w:i w:val="0"/>
          <w:iCs w:val="0"/>
          <w:caps w:val="0"/>
          <w:color w:val="333333"/>
          <w:spacing w:val="0"/>
          <w:sz w:val="32"/>
          <w:szCs w:val="32"/>
          <w:shd w:val="clear" w:fill="FFFFFF"/>
        </w:rPr>
        <w:t>0余次，发放</w:t>
      </w:r>
      <w:r>
        <w:rPr>
          <w:rFonts w:hint="eastAsia" w:ascii="仿宋_GB2312" w:hAnsi="Helvetica" w:eastAsia="仿宋_GB2312" w:cs="仿宋_GB2312"/>
          <w:i w:val="0"/>
          <w:iCs w:val="0"/>
          <w:caps w:val="0"/>
          <w:color w:val="333333"/>
          <w:spacing w:val="0"/>
          <w:sz w:val="32"/>
          <w:szCs w:val="32"/>
          <w:shd w:val="clear" w:fill="FFFFFF"/>
          <w:lang w:eastAsia="zh-CN"/>
        </w:rPr>
        <w:t>张贴</w:t>
      </w:r>
      <w:r>
        <w:rPr>
          <w:rFonts w:hint="default" w:ascii="仿宋_GB2312" w:hAnsi="Helvetica" w:eastAsia="仿宋_GB2312" w:cs="仿宋_GB2312"/>
          <w:i w:val="0"/>
          <w:iCs w:val="0"/>
          <w:caps w:val="0"/>
          <w:color w:val="333333"/>
          <w:spacing w:val="0"/>
          <w:sz w:val="32"/>
          <w:szCs w:val="32"/>
          <w:shd w:val="clear" w:fill="FFFFFF"/>
        </w:rPr>
        <w:t>宣传资料</w:t>
      </w:r>
      <w:r>
        <w:rPr>
          <w:rFonts w:hint="eastAsia" w:ascii="仿宋_GB2312" w:hAnsi="Helvetica" w:eastAsia="仿宋_GB2312" w:cs="仿宋_GB2312"/>
          <w:i w:val="0"/>
          <w:iCs w:val="0"/>
          <w:caps w:val="0"/>
          <w:color w:val="333333"/>
          <w:spacing w:val="0"/>
          <w:sz w:val="32"/>
          <w:szCs w:val="32"/>
          <w:shd w:val="clear" w:fill="FFFFFF"/>
          <w:lang w:val="en-US" w:eastAsia="zh-CN"/>
        </w:rPr>
        <w:t>20</w:t>
      </w:r>
      <w:r>
        <w:rPr>
          <w:rFonts w:hint="default" w:ascii="仿宋_GB2312" w:hAnsi="Helvetica" w:eastAsia="仿宋_GB2312" w:cs="仿宋_GB2312"/>
          <w:i w:val="0"/>
          <w:iCs w:val="0"/>
          <w:caps w:val="0"/>
          <w:color w:val="333333"/>
          <w:spacing w:val="0"/>
          <w:sz w:val="32"/>
          <w:szCs w:val="32"/>
          <w:shd w:val="clear" w:fill="FFFFFF"/>
        </w:rPr>
        <w:t>000余份，受教育群众</w:t>
      </w:r>
      <w:r>
        <w:rPr>
          <w:rFonts w:hint="eastAsia" w:ascii="仿宋_GB2312" w:hAnsi="Helvetica" w:eastAsia="仿宋_GB2312" w:cs="仿宋_GB2312"/>
          <w:i w:val="0"/>
          <w:iCs w:val="0"/>
          <w:caps w:val="0"/>
          <w:color w:val="333333"/>
          <w:spacing w:val="0"/>
          <w:sz w:val="32"/>
          <w:szCs w:val="32"/>
          <w:shd w:val="clear" w:fill="FFFFFF"/>
          <w:lang w:eastAsia="zh-CN"/>
        </w:rPr>
        <w:t>上万</w:t>
      </w:r>
      <w:r>
        <w:rPr>
          <w:rFonts w:hint="default" w:ascii="仿宋_GB2312" w:hAnsi="Helvetica" w:eastAsia="仿宋_GB2312" w:cs="仿宋_GB2312"/>
          <w:i w:val="0"/>
          <w:iCs w:val="0"/>
          <w:caps w:val="0"/>
          <w:color w:val="333333"/>
          <w:spacing w:val="0"/>
          <w:sz w:val="32"/>
          <w:szCs w:val="32"/>
          <w:shd w:val="clear" w:fill="FFFFFF"/>
        </w:rPr>
        <w:t>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sz w:val="32"/>
          <w:szCs w:val="32"/>
        </w:rPr>
      </w:pPr>
      <w:r>
        <w:rPr>
          <w:rStyle w:val="11"/>
          <w:rFonts w:hint="eastAsia" w:ascii="仿宋_GB2312" w:hAnsi="Helvetica" w:eastAsia="仿宋_GB2312" w:cs="仿宋_GB2312"/>
          <w:b/>
          <w:bCs/>
          <w:i w:val="0"/>
          <w:iCs w:val="0"/>
          <w:caps w:val="0"/>
          <w:color w:val="333333"/>
          <w:spacing w:val="0"/>
          <w:sz w:val="32"/>
          <w:szCs w:val="32"/>
          <w:shd w:val="clear" w:fill="FFFFFF"/>
          <w:lang w:eastAsia="zh-CN"/>
        </w:rPr>
        <w:t>六</w:t>
      </w:r>
      <w:r>
        <w:rPr>
          <w:rStyle w:val="11"/>
          <w:rFonts w:hint="default" w:ascii="仿宋_GB2312" w:hAnsi="Helvetica" w:eastAsia="仿宋_GB2312" w:cs="仿宋_GB2312"/>
          <w:b/>
          <w:bCs/>
          <w:i w:val="0"/>
          <w:iCs w:val="0"/>
          <w:caps w:val="0"/>
          <w:color w:val="333333"/>
          <w:spacing w:val="0"/>
          <w:sz w:val="32"/>
          <w:szCs w:val="32"/>
          <w:shd w:val="clear" w:fill="FFFFFF"/>
        </w:rPr>
        <w:t>是落实“双随机、一公开”监管抽查工作，提升政府监管效能。</w:t>
      </w:r>
      <w:r>
        <w:rPr>
          <w:rFonts w:hint="eastAsia" w:ascii="仿宋" w:hAnsi="仿宋" w:eastAsia="仿宋" w:cs="仿宋"/>
          <w:i w:val="0"/>
          <w:iCs w:val="0"/>
          <w:caps w:val="0"/>
          <w:color w:val="333333"/>
          <w:spacing w:val="0"/>
          <w:sz w:val="32"/>
          <w:szCs w:val="32"/>
          <w:shd w:val="clear" w:fill="FFFFFF"/>
          <w:lang w:val="en-US" w:eastAsia="zh-CN"/>
        </w:rPr>
        <w:t>制定鲁山县林业局2023年“双随机、一公开”抽查事项清单（含部门联合随机抽查清单、实施方案）、抽查工作计划，</w:t>
      </w:r>
      <w:r>
        <w:rPr>
          <w:rStyle w:val="13"/>
          <w:rFonts w:hint="eastAsia" w:ascii="仿宋" w:hAnsi="仿宋" w:eastAsia="仿宋" w:cs="仿宋"/>
          <w:kern w:val="2"/>
          <w:sz w:val="30"/>
          <w:szCs w:val="30"/>
          <w:lang w:val="en-US" w:eastAsia="zh-CN" w:bidi="ar-SA"/>
        </w:rPr>
        <w:t>建立并更新检</w:t>
      </w:r>
      <w:r>
        <w:rPr>
          <w:rFonts w:hint="eastAsia" w:ascii="仿宋" w:hAnsi="仿宋" w:eastAsia="仿宋" w:cs="仿宋"/>
          <w:i w:val="0"/>
          <w:iCs w:val="0"/>
          <w:caps w:val="0"/>
          <w:color w:val="333333"/>
          <w:spacing w:val="0"/>
          <w:sz w:val="32"/>
          <w:szCs w:val="32"/>
          <w:shd w:val="clear" w:fill="FFFFFF"/>
          <w:lang w:val="en-US" w:eastAsia="zh-CN"/>
        </w:rPr>
        <w:t>查对象库、检查人员名单库。</w:t>
      </w:r>
      <w:r>
        <w:rPr>
          <w:rFonts w:hint="default" w:ascii="仿宋_GB2312" w:hAnsi="Helvetica" w:eastAsia="仿宋_GB2312" w:cs="仿宋_GB2312"/>
          <w:i w:val="0"/>
          <w:iCs w:val="0"/>
          <w:caps w:val="0"/>
          <w:color w:val="333333"/>
          <w:spacing w:val="0"/>
          <w:sz w:val="32"/>
          <w:szCs w:val="32"/>
          <w:shd w:val="clear" w:fill="FFFFFF"/>
        </w:rPr>
        <w:t>制定部门抽查任务7项，与</w:t>
      </w:r>
      <w:r>
        <w:rPr>
          <w:rFonts w:hint="eastAsia" w:ascii="仿宋_GB2312" w:hAnsi="Helvetica" w:eastAsia="仿宋_GB2312" w:cs="仿宋_GB2312"/>
          <w:i w:val="0"/>
          <w:iCs w:val="0"/>
          <w:caps w:val="0"/>
          <w:color w:val="333333"/>
          <w:spacing w:val="0"/>
          <w:sz w:val="32"/>
          <w:szCs w:val="32"/>
          <w:shd w:val="clear" w:fill="FFFFFF"/>
          <w:lang w:eastAsia="zh-CN"/>
        </w:rPr>
        <w:t>市场监管</w:t>
      </w:r>
      <w:r>
        <w:rPr>
          <w:rFonts w:hint="default" w:ascii="仿宋_GB2312" w:hAnsi="Helvetica" w:eastAsia="仿宋_GB2312" w:cs="仿宋_GB2312"/>
          <w:i w:val="0"/>
          <w:iCs w:val="0"/>
          <w:caps w:val="0"/>
          <w:color w:val="333333"/>
          <w:spacing w:val="0"/>
          <w:sz w:val="32"/>
          <w:szCs w:val="32"/>
          <w:shd w:val="clear" w:fill="FFFFFF"/>
        </w:rPr>
        <w:t>及</w:t>
      </w:r>
      <w:r>
        <w:rPr>
          <w:rFonts w:hint="eastAsia" w:ascii="仿宋_GB2312" w:hAnsi="Helvetica" w:eastAsia="仿宋_GB2312" w:cs="仿宋_GB2312"/>
          <w:i w:val="0"/>
          <w:iCs w:val="0"/>
          <w:caps w:val="0"/>
          <w:color w:val="333333"/>
          <w:spacing w:val="0"/>
          <w:sz w:val="32"/>
          <w:szCs w:val="32"/>
          <w:shd w:val="clear" w:fill="FFFFFF"/>
          <w:lang w:eastAsia="zh-CN"/>
        </w:rPr>
        <w:t>消防救援</w:t>
      </w:r>
      <w:r>
        <w:rPr>
          <w:rFonts w:hint="default" w:ascii="仿宋_GB2312" w:hAnsi="Helvetica" w:eastAsia="仿宋_GB2312" w:cs="仿宋_GB2312"/>
          <w:i w:val="0"/>
          <w:iCs w:val="0"/>
          <w:caps w:val="0"/>
          <w:color w:val="333333"/>
          <w:spacing w:val="0"/>
          <w:sz w:val="32"/>
          <w:szCs w:val="32"/>
          <w:shd w:val="clear" w:fill="FFFFFF"/>
        </w:rPr>
        <w:t>部门开展跨部门联合抽查</w:t>
      </w:r>
      <w:r>
        <w:rPr>
          <w:rFonts w:hint="eastAsia" w:ascii="仿宋_GB2312" w:hAnsi="Helvetica" w:eastAsia="仿宋_GB2312" w:cs="仿宋_GB2312"/>
          <w:i w:val="0"/>
          <w:iCs w:val="0"/>
          <w:caps w:val="0"/>
          <w:color w:val="333333"/>
          <w:spacing w:val="0"/>
          <w:sz w:val="32"/>
          <w:szCs w:val="32"/>
          <w:shd w:val="clear" w:fill="FFFFFF"/>
          <w:lang w:eastAsia="zh-CN"/>
        </w:rPr>
        <w:t>任务</w:t>
      </w:r>
      <w:r>
        <w:rPr>
          <w:rFonts w:hint="eastAsia" w:ascii="仿宋_GB2312" w:hAnsi="Helvetica" w:eastAsia="仿宋_GB2312" w:cs="仿宋_GB2312"/>
          <w:i w:val="0"/>
          <w:iCs w:val="0"/>
          <w:caps w:val="0"/>
          <w:color w:val="333333"/>
          <w:spacing w:val="0"/>
          <w:sz w:val="32"/>
          <w:szCs w:val="32"/>
          <w:shd w:val="clear" w:fill="FFFFFF"/>
          <w:lang w:val="en-US" w:eastAsia="zh-CN"/>
        </w:rPr>
        <w:t>2项</w:t>
      </w:r>
      <w:r>
        <w:rPr>
          <w:rFonts w:hint="default" w:ascii="仿宋_GB2312" w:hAnsi="Helvetica" w:eastAsia="仿宋_GB2312" w:cs="仿宋_GB2312"/>
          <w:i w:val="0"/>
          <w:iCs w:val="0"/>
          <w:caps w:val="0"/>
          <w:color w:val="333333"/>
          <w:spacing w:val="0"/>
          <w:sz w:val="32"/>
          <w:szCs w:val="32"/>
          <w:shd w:val="clear" w:fill="FFFFFF"/>
        </w:rPr>
        <w:t>，累计抽查企业</w:t>
      </w:r>
      <w:r>
        <w:rPr>
          <w:rFonts w:hint="eastAsia" w:ascii="仿宋_GB2312" w:hAnsi="Helvetica" w:eastAsia="仿宋_GB2312" w:cs="仿宋_GB2312"/>
          <w:i w:val="0"/>
          <w:iCs w:val="0"/>
          <w:caps w:val="0"/>
          <w:color w:val="333333"/>
          <w:spacing w:val="0"/>
          <w:sz w:val="32"/>
          <w:szCs w:val="32"/>
          <w:shd w:val="clear" w:fill="FFFFFF"/>
          <w:lang w:val="en-US" w:eastAsia="zh-CN"/>
        </w:rPr>
        <w:t>2</w:t>
      </w:r>
      <w:r>
        <w:rPr>
          <w:rFonts w:hint="default" w:ascii="仿宋_GB2312" w:hAnsi="Helvetica" w:eastAsia="仿宋_GB2312" w:cs="仿宋_GB2312"/>
          <w:i w:val="0"/>
          <w:iCs w:val="0"/>
          <w:caps w:val="0"/>
          <w:color w:val="333333"/>
          <w:spacing w:val="0"/>
          <w:sz w:val="32"/>
          <w:szCs w:val="32"/>
          <w:shd w:val="clear" w:fill="FFFFFF"/>
        </w:rPr>
        <w:t>6家，公示率达100%。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16"/>
        <w:textAlignment w:val="auto"/>
        <w:rPr>
          <w:sz w:val="32"/>
          <w:szCs w:val="32"/>
        </w:rPr>
      </w:pPr>
      <w:r>
        <w:rPr>
          <w:rStyle w:val="11"/>
          <w:rFonts w:hint="default" w:ascii="楷体_GB2312" w:hAnsi="Helvetica" w:eastAsia="楷体_GB2312" w:cs="楷体_GB2312"/>
          <w:b/>
          <w:bCs/>
          <w:i w:val="0"/>
          <w:iCs w:val="0"/>
          <w:caps w:val="0"/>
          <w:color w:val="333333"/>
          <w:spacing w:val="0"/>
          <w:sz w:val="32"/>
          <w:szCs w:val="32"/>
          <w:shd w:val="clear" w:fill="FFFFFF"/>
        </w:rPr>
        <w:t>（二）加强执法监督管理机制改革，不断推进执法规范化建设。</w:t>
      </w:r>
      <w:r>
        <w:rPr>
          <w:rStyle w:val="11"/>
          <w:rFonts w:hint="default" w:ascii="仿宋_GB2312" w:hAnsi="Helvetica" w:eastAsia="仿宋_GB2312" w:cs="仿宋_GB2312"/>
          <w:b/>
          <w:bCs/>
          <w:i w:val="0"/>
          <w:iCs w:val="0"/>
          <w:caps w:val="0"/>
          <w:color w:val="333333"/>
          <w:spacing w:val="0"/>
          <w:sz w:val="32"/>
          <w:szCs w:val="32"/>
          <w:shd w:val="clear" w:fill="FFFFFF"/>
        </w:rPr>
        <w:t>一是完善制度建设，规范执法过程。</w:t>
      </w:r>
      <w:r>
        <w:rPr>
          <w:rFonts w:hint="eastAsia" w:ascii="仿宋_GB2312" w:hAnsi="Helvetica" w:eastAsia="仿宋_GB2312" w:cs="仿宋_GB2312"/>
          <w:i w:val="0"/>
          <w:iCs w:val="0"/>
          <w:caps w:val="0"/>
          <w:color w:val="333333"/>
          <w:spacing w:val="0"/>
          <w:sz w:val="32"/>
          <w:szCs w:val="32"/>
          <w:shd w:val="clear" w:fill="FFFFFF"/>
          <w:lang w:eastAsia="zh-CN"/>
        </w:rPr>
        <w:t>根据依法行政工作要求</w:t>
      </w:r>
      <w:r>
        <w:rPr>
          <w:rFonts w:hint="default" w:ascii="仿宋_GB2312" w:hAnsi="Helvetica" w:eastAsia="仿宋_GB2312" w:cs="仿宋_GB2312"/>
          <w:i w:val="0"/>
          <w:iCs w:val="0"/>
          <w:caps w:val="0"/>
          <w:color w:val="333333"/>
          <w:spacing w:val="0"/>
          <w:sz w:val="32"/>
          <w:szCs w:val="32"/>
          <w:shd w:val="clear" w:fill="FFFFFF"/>
        </w:rPr>
        <w:t>，积极贯彻学习</w:t>
      </w:r>
      <w:r>
        <w:rPr>
          <w:rFonts w:hint="eastAsia" w:ascii="仿宋_GB2312" w:hAnsi="Helvetica" w:eastAsia="仿宋_GB2312" w:cs="仿宋_GB2312"/>
          <w:i w:val="0"/>
          <w:iCs w:val="0"/>
          <w:caps w:val="0"/>
          <w:color w:val="333333"/>
          <w:spacing w:val="0"/>
          <w:sz w:val="32"/>
          <w:szCs w:val="32"/>
          <w:shd w:val="clear" w:fill="FFFFFF"/>
          <w:lang w:eastAsia="zh-CN"/>
        </w:rPr>
        <w:t>国家、省、市依法行政各类</w:t>
      </w:r>
      <w:r>
        <w:rPr>
          <w:rFonts w:hint="default" w:ascii="仿宋_GB2312" w:hAnsi="Helvetica" w:eastAsia="仿宋_GB2312" w:cs="仿宋_GB2312"/>
          <w:i w:val="0"/>
          <w:iCs w:val="0"/>
          <w:caps w:val="0"/>
          <w:color w:val="333333"/>
          <w:spacing w:val="0"/>
          <w:sz w:val="32"/>
          <w:szCs w:val="32"/>
          <w:shd w:val="clear" w:fill="FFFFFF"/>
        </w:rPr>
        <w:t>工作制度和指引</w:t>
      </w:r>
      <w:r>
        <w:rPr>
          <w:rFonts w:hint="eastAsia" w:ascii="仿宋_GB2312" w:hAnsi="Helvetica" w:eastAsia="仿宋_GB2312" w:cs="仿宋_GB2312"/>
          <w:i w:val="0"/>
          <w:iCs w:val="0"/>
          <w:caps w:val="0"/>
          <w:color w:val="333333"/>
          <w:spacing w:val="0"/>
          <w:sz w:val="32"/>
          <w:szCs w:val="32"/>
          <w:shd w:val="clear" w:fill="FFFFFF"/>
          <w:lang w:eastAsia="zh-CN"/>
        </w:rPr>
        <w:t>，进一步</w:t>
      </w:r>
      <w:r>
        <w:rPr>
          <w:rFonts w:hint="default" w:ascii="仿宋_GB2312" w:hAnsi="Helvetica" w:eastAsia="仿宋_GB2312" w:cs="仿宋_GB2312"/>
          <w:i w:val="0"/>
          <w:iCs w:val="0"/>
          <w:caps w:val="0"/>
          <w:color w:val="333333"/>
          <w:spacing w:val="0"/>
          <w:sz w:val="32"/>
          <w:szCs w:val="32"/>
          <w:shd w:val="clear" w:fill="FFFFFF"/>
        </w:rPr>
        <w:t>规范办案流程，</w:t>
      </w:r>
      <w:r>
        <w:rPr>
          <w:rFonts w:hint="eastAsia" w:ascii="仿宋_GB2312" w:hAnsi="Helvetica" w:eastAsia="仿宋_GB2312" w:cs="仿宋_GB2312"/>
          <w:i w:val="0"/>
          <w:iCs w:val="0"/>
          <w:caps w:val="0"/>
          <w:color w:val="333333"/>
          <w:spacing w:val="0"/>
          <w:sz w:val="32"/>
          <w:szCs w:val="32"/>
          <w:shd w:val="clear" w:fill="FFFFFF"/>
          <w:lang w:eastAsia="zh-CN"/>
        </w:rPr>
        <w:t>规范</w:t>
      </w:r>
      <w:r>
        <w:rPr>
          <w:rFonts w:hint="default" w:ascii="仿宋_GB2312" w:hAnsi="Helvetica" w:eastAsia="仿宋_GB2312" w:cs="仿宋_GB2312"/>
          <w:i w:val="0"/>
          <w:iCs w:val="0"/>
          <w:caps w:val="0"/>
          <w:color w:val="333333"/>
          <w:spacing w:val="0"/>
          <w:sz w:val="32"/>
          <w:szCs w:val="32"/>
          <w:shd w:val="clear" w:fill="FFFFFF"/>
        </w:rPr>
        <w:t>办案协作规定和办案衔接协作机制</w:t>
      </w:r>
      <w:r>
        <w:rPr>
          <w:rFonts w:hint="eastAsia" w:ascii="仿宋_GB2312" w:hAnsi="Helvetica" w:eastAsia="仿宋_GB2312" w:cs="仿宋_GB2312"/>
          <w:i w:val="0"/>
          <w:iCs w:val="0"/>
          <w:caps w:val="0"/>
          <w:color w:val="333333"/>
          <w:spacing w:val="0"/>
          <w:sz w:val="32"/>
          <w:szCs w:val="32"/>
          <w:shd w:val="clear" w:fill="FFFFFF"/>
          <w:lang w:eastAsia="zh-CN"/>
        </w:rPr>
        <w:t>，</w:t>
      </w:r>
      <w:r>
        <w:rPr>
          <w:rFonts w:hint="default" w:ascii="仿宋_GB2312" w:hAnsi="Helvetica" w:eastAsia="仿宋_GB2312" w:cs="仿宋_GB2312"/>
          <w:i w:val="0"/>
          <w:iCs w:val="0"/>
          <w:caps w:val="0"/>
          <w:color w:val="333333"/>
          <w:spacing w:val="0"/>
          <w:sz w:val="32"/>
          <w:szCs w:val="32"/>
          <w:shd w:val="clear" w:fill="FFFFFF"/>
        </w:rPr>
        <w:t>为基层执法人员提供优质法律服务。</w:t>
      </w:r>
      <w:r>
        <w:rPr>
          <w:rStyle w:val="11"/>
          <w:rFonts w:hint="default" w:ascii="仿宋_GB2312" w:hAnsi="Helvetica" w:eastAsia="仿宋_GB2312" w:cs="仿宋_GB2312"/>
          <w:b/>
          <w:bCs/>
          <w:i w:val="0"/>
          <w:iCs w:val="0"/>
          <w:caps w:val="0"/>
          <w:color w:val="333333"/>
          <w:spacing w:val="0"/>
          <w:sz w:val="32"/>
          <w:szCs w:val="32"/>
          <w:shd w:val="clear" w:fill="FFFFFF"/>
        </w:rPr>
        <w:t>二是突出执法公开，落实执法监督。</w:t>
      </w:r>
      <w:r>
        <w:rPr>
          <w:rFonts w:hint="default" w:ascii="仿宋_GB2312" w:hAnsi="Helvetica" w:eastAsia="仿宋_GB2312" w:cs="仿宋_GB2312"/>
          <w:i w:val="0"/>
          <w:iCs w:val="0"/>
          <w:caps w:val="0"/>
          <w:color w:val="333333"/>
          <w:spacing w:val="0"/>
          <w:sz w:val="32"/>
          <w:szCs w:val="32"/>
          <w:shd w:val="clear" w:fill="FFFFFF"/>
        </w:rPr>
        <w:t>贯彻落实行政执法“三项制度”，规范执法全过程记录，做好“双公示”工作，确保阳光执法。严格执行</w:t>
      </w:r>
      <w:r>
        <w:rPr>
          <w:rFonts w:hint="eastAsia" w:ascii="仿宋_GB2312" w:hAnsi="Helvetica" w:eastAsia="仿宋_GB2312" w:cs="仿宋_GB2312"/>
          <w:i w:val="0"/>
          <w:iCs w:val="0"/>
          <w:caps w:val="0"/>
          <w:color w:val="333333"/>
          <w:spacing w:val="0"/>
          <w:sz w:val="32"/>
          <w:szCs w:val="32"/>
          <w:shd w:val="clear" w:fill="FFFFFF"/>
          <w:lang w:eastAsia="zh-CN"/>
        </w:rPr>
        <w:t>法制预先审核</w:t>
      </w:r>
      <w:r>
        <w:rPr>
          <w:rFonts w:hint="default" w:ascii="仿宋_GB2312" w:hAnsi="Helvetica" w:eastAsia="仿宋_GB2312" w:cs="仿宋_GB2312"/>
          <w:i w:val="0"/>
          <w:iCs w:val="0"/>
          <w:caps w:val="0"/>
          <w:color w:val="333333"/>
          <w:spacing w:val="0"/>
          <w:sz w:val="32"/>
          <w:szCs w:val="32"/>
          <w:shd w:val="clear" w:fill="FFFFFF"/>
        </w:rPr>
        <w:t>工作机制，严把案件证据关和质量关。同时，</w:t>
      </w:r>
      <w:r>
        <w:rPr>
          <w:rFonts w:hint="eastAsia" w:ascii="仿宋_GB2312" w:hAnsi="Helvetica" w:eastAsia="仿宋_GB2312" w:cs="仿宋_GB2312"/>
          <w:i w:val="0"/>
          <w:iCs w:val="0"/>
          <w:caps w:val="0"/>
          <w:color w:val="333333"/>
          <w:spacing w:val="0"/>
          <w:sz w:val="32"/>
          <w:szCs w:val="32"/>
          <w:shd w:val="clear" w:fill="FFFFFF"/>
          <w:lang w:eastAsia="zh-CN"/>
        </w:rPr>
        <w:t>由局主要分管领导</w:t>
      </w:r>
      <w:r>
        <w:rPr>
          <w:rFonts w:hint="default" w:ascii="仿宋_GB2312" w:hAnsi="Helvetica" w:eastAsia="仿宋_GB2312" w:cs="仿宋_GB2312"/>
          <w:i w:val="0"/>
          <w:iCs w:val="0"/>
          <w:caps w:val="0"/>
          <w:color w:val="333333"/>
          <w:spacing w:val="0"/>
          <w:sz w:val="32"/>
          <w:szCs w:val="32"/>
          <w:shd w:val="clear" w:fill="FFFFFF"/>
        </w:rPr>
        <w:t>定期对全局各执法单位执法活动进行日常巡查</w:t>
      </w:r>
      <w:r>
        <w:rPr>
          <w:rFonts w:hint="eastAsia" w:ascii="仿宋_GB2312" w:hAnsi="Helvetica" w:eastAsia="仿宋_GB2312" w:cs="仿宋_GB2312"/>
          <w:i w:val="0"/>
          <w:iCs w:val="0"/>
          <w:caps w:val="0"/>
          <w:color w:val="333333"/>
          <w:spacing w:val="0"/>
          <w:sz w:val="32"/>
          <w:szCs w:val="32"/>
          <w:shd w:val="clear" w:fill="FFFFFF"/>
          <w:lang w:eastAsia="zh-CN"/>
        </w:rPr>
        <w:t>监督，确保执法公正、公开、公平</w:t>
      </w:r>
      <w:r>
        <w:rPr>
          <w:rFonts w:hint="default" w:ascii="仿宋_GB2312" w:hAnsi="Helvetica" w:eastAsia="仿宋_GB2312" w:cs="仿宋_GB2312"/>
          <w:i w:val="0"/>
          <w:iCs w:val="0"/>
          <w:caps w:val="0"/>
          <w:color w:val="333333"/>
          <w:spacing w:val="0"/>
          <w:sz w:val="32"/>
          <w:szCs w:val="32"/>
          <w:shd w:val="clear" w:fill="FFFFFF"/>
        </w:rPr>
        <w:t>。</w:t>
      </w:r>
      <w:r>
        <w:rPr>
          <w:rStyle w:val="11"/>
          <w:rFonts w:hint="default" w:ascii="仿宋_GB2312" w:hAnsi="Helvetica" w:eastAsia="仿宋_GB2312" w:cs="仿宋_GB2312"/>
          <w:b/>
          <w:bCs/>
          <w:i w:val="0"/>
          <w:iCs w:val="0"/>
          <w:caps w:val="0"/>
          <w:color w:val="333333"/>
          <w:spacing w:val="0"/>
          <w:sz w:val="32"/>
          <w:szCs w:val="32"/>
          <w:shd w:val="clear" w:fill="FFFFFF"/>
        </w:rPr>
        <w:t>三是狠抓执法安全，消除执法风险。</w:t>
      </w:r>
      <w:r>
        <w:rPr>
          <w:rFonts w:hint="default" w:ascii="仿宋_GB2312" w:hAnsi="Helvetica" w:eastAsia="仿宋_GB2312" w:cs="仿宋_GB2312"/>
          <w:i w:val="0"/>
          <w:iCs w:val="0"/>
          <w:caps w:val="0"/>
          <w:color w:val="333333"/>
          <w:spacing w:val="0"/>
          <w:sz w:val="32"/>
          <w:szCs w:val="32"/>
          <w:shd w:val="clear" w:fill="FFFFFF"/>
        </w:rPr>
        <w:t>积极加强执法培训，组织各单位开展自学学法，定期开展执法专题培训</w:t>
      </w:r>
      <w:r>
        <w:rPr>
          <w:rFonts w:hint="eastAsia" w:ascii="仿宋_GB2312" w:hAnsi="Helvetica" w:eastAsia="仿宋_GB2312" w:cs="仿宋_GB2312"/>
          <w:i w:val="0"/>
          <w:iCs w:val="0"/>
          <w:caps w:val="0"/>
          <w:color w:val="333333"/>
          <w:spacing w:val="0"/>
          <w:sz w:val="32"/>
          <w:szCs w:val="32"/>
          <w:shd w:val="clear" w:fill="FFFFFF"/>
          <w:lang w:eastAsia="zh-CN"/>
        </w:rPr>
        <w:t>，</w:t>
      </w:r>
      <w:r>
        <w:rPr>
          <w:rFonts w:hint="default" w:ascii="仿宋_GB2312" w:hAnsi="Helvetica" w:eastAsia="仿宋_GB2312" w:cs="仿宋_GB2312"/>
          <w:i w:val="0"/>
          <w:iCs w:val="0"/>
          <w:caps w:val="0"/>
          <w:color w:val="333333"/>
          <w:spacing w:val="0"/>
          <w:sz w:val="32"/>
          <w:szCs w:val="32"/>
          <w:shd w:val="clear" w:fill="FFFFFF"/>
        </w:rPr>
        <w:t>确保法律知识学习落到实处，提升执法能力。202</w:t>
      </w:r>
      <w:r>
        <w:rPr>
          <w:rFonts w:hint="eastAsia" w:ascii="仿宋_GB2312" w:hAnsi="Helvetica" w:eastAsia="仿宋_GB2312" w:cs="仿宋_GB2312"/>
          <w:i w:val="0"/>
          <w:iCs w:val="0"/>
          <w:caps w:val="0"/>
          <w:color w:val="333333"/>
          <w:spacing w:val="0"/>
          <w:sz w:val="32"/>
          <w:szCs w:val="32"/>
          <w:shd w:val="clear" w:fill="FFFFFF"/>
          <w:lang w:val="en-US" w:eastAsia="zh-CN"/>
        </w:rPr>
        <w:t>3</w:t>
      </w:r>
      <w:r>
        <w:rPr>
          <w:rFonts w:hint="default" w:ascii="仿宋_GB2312" w:hAnsi="Helvetica" w:eastAsia="仿宋_GB2312" w:cs="仿宋_GB2312"/>
          <w:i w:val="0"/>
          <w:iCs w:val="0"/>
          <w:caps w:val="0"/>
          <w:color w:val="333333"/>
          <w:spacing w:val="0"/>
          <w:sz w:val="32"/>
          <w:szCs w:val="32"/>
          <w:shd w:val="clear" w:fill="FFFFFF"/>
        </w:rPr>
        <w:t>年以来，共开展集中执法培训</w:t>
      </w:r>
      <w:r>
        <w:rPr>
          <w:rFonts w:hint="eastAsia" w:ascii="仿宋_GB2312" w:hAnsi="Helvetica" w:eastAsia="仿宋_GB2312" w:cs="仿宋_GB2312"/>
          <w:i w:val="0"/>
          <w:iCs w:val="0"/>
          <w:caps w:val="0"/>
          <w:color w:val="333333"/>
          <w:spacing w:val="0"/>
          <w:sz w:val="32"/>
          <w:szCs w:val="32"/>
          <w:shd w:val="clear" w:fill="FFFFFF"/>
          <w:lang w:val="en-US" w:eastAsia="zh-CN"/>
        </w:rPr>
        <w:t>8</w:t>
      </w:r>
      <w:r>
        <w:rPr>
          <w:rFonts w:hint="default" w:ascii="仿宋_GB2312" w:hAnsi="Helvetica" w:eastAsia="仿宋_GB2312" w:cs="仿宋_GB2312"/>
          <w:i w:val="0"/>
          <w:iCs w:val="0"/>
          <w:caps w:val="0"/>
          <w:color w:val="333333"/>
          <w:spacing w:val="0"/>
          <w:sz w:val="32"/>
          <w:szCs w:val="32"/>
          <w:shd w:val="clear" w:fill="FFFFFF"/>
        </w:rPr>
        <w:t>次，参训</w:t>
      </w:r>
      <w:r>
        <w:rPr>
          <w:rFonts w:hint="eastAsia" w:ascii="仿宋_GB2312" w:hAnsi="Helvetica" w:eastAsia="仿宋_GB2312" w:cs="仿宋_GB2312"/>
          <w:i w:val="0"/>
          <w:iCs w:val="0"/>
          <w:caps w:val="0"/>
          <w:color w:val="333333"/>
          <w:spacing w:val="0"/>
          <w:sz w:val="32"/>
          <w:szCs w:val="32"/>
          <w:shd w:val="clear" w:fill="FFFFFF"/>
          <w:lang w:eastAsia="zh-CN"/>
        </w:rPr>
        <w:t>人员</w:t>
      </w:r>
      <w:r>
        <w:rPr>
          <w:rFonts w:hint="eastAsia" w:ascii="仿宋_GB2312" w:hAnsi="Helvetica" w:eastAsia="仿宋_GB2312" w:cs="仿宋_GB2312"/>
          <w:i w:val="0"/>
          <w:iCs w:val="0"/>
          <w:caps w:val="0"/>
          <w:color w:val="333333"/>
          <w:spacing w:val="0"/>
          <w:sz w:val="32"/>
          <w:szCs w:val="32"/>
          <w:shd w:val="clear" w:fill="FFFFFF"/>
          <w:lang w:val="en-US" w:eastAsia="zh-CN"/>
        </w:rPr>
        <w:t>3</w:t>
      </w:r>
      <w:r>
        <w:rPr>
          <w:rFonts w:hint="default" w:ascii="仿宋_GB2312" w:hAnsi="Helvetica" w:eastAsia="仿宋_GB2312" w:cs="仿宋_GB2312"/>
          <w:i w:val="0"/>
          <w:iCs w:val="0"/>
          <w:caps w:val="0"/>
          <w:color w:val="333333"/>
          <w:spacing w:val="0"/>
          <w:sz w:val="32"/>
          <w:szCs w:val="32"/>
          <w:shd w:val="clear" w:fill="FFFFFF"/>
        </w:rPr>
        <w:t>00余人</w:t>
      </w:r>
      <w:r>
        <w:rPr>
          <w:rFonts w:hint="eastAsia" w:ascii="仿宋_GB2312" w:hAnsi="Helvetica" w:eastAsia="仿宋_GB2312" w:cs="仿宋_GB2312"/>
          <w:i w:val="0"/>
          <w:iCs w:val="0"/>
          <w:caps w:val="0"/>
          <w:color w:val="333333"/>
          <w:spacing w:val="0"/>
          <w:sz w:val="32"/>
          <w:szCs w:val="32"/>
          <w:shd w:val="clear" w:fill="FFFFFF"/>
          <w:lang w:eastAsia="zh-CN"/>
        </w:rPr>
        <w:t>次</w:t>
      </w:r>
      <w:r>
        <w:rPr>
          <w:rFonts w:hint="default" w:ascii="仿宋_GB2312" w:hAnsi="Helvetica" w:eastAsia="仿宋_GB2312" w:cs="仿宋_GB2312"/>
          <w:i w:val="0"/>
          <w:iCs w:val="0"/>
          <w:caps w:val="0"/>
          <w:color w:val="333333"/>
          <w:spacing w:val="0"/>
          <w:sz w:val="32"/>
          <w:szCs w:val="32"/>
          <w:shd w:val="clear" w:fill="FFFFFF"/>
        </w:rPr>
        <w:t>。</w:t>
      </w:r>
      <w:r>
        <w:rPr>
          <w:rFonts w:hint="eastAsia" w:ascii="仿宋_GB2312" w:hAnsi="Helvetica" w:eastAsia="仿宋_GB2312" w:cs="仿宋_GB2312"/>
          <w:i w:val="0"/>
          <w:iCs w:val="0"/>
          <w:caps w:val="0"/>
          <w:color w:val="333333"/>
          <w:spacing w:val="0"/>
          <w:sz w:val="32"/>
          <w:szCs w:val="32"/>
          <w:shd w:val="clear" w:fill="FFFFFF"/>
          <w:lang w:eastAsia="zh-CN"/>
        </w:rPr>
        <w:t>针对执法难点、堵点，采用请进来、走出去的办法，邀请专家专题解答和开展林业行业广泛的法律咨询，</w:t>
      </w:r>
      <w:r>
        <w:rPr>
          <w:rFonts w:hint="default" w:ascii="仿宋_GB2312" w:hAnsi="Helvetica" w:eastAsia="仿宋_GB2312" w:cs="仿宋_GB2312"/>
          <w:i w:val="0"/>
          <w:iCs w:val="0"/>
          <w:caps w:val="0"/>
          <w:color w:val="333333"/>
          <w:spacing w:val="0"/>
          <w:sz w:val="32"/>
          <w:szCs w:val="32"/>
          <w:shd w:val="clear" w:fill="FFFFFF"/>
        </w:rPr>
        <w:t>确保</w:t>
      </w:r>
      <w:r>
        <w:rPr>
          <w:rFonts w:hint="eastAsia" w:ascii="仿宋_GB2312" w:hAnsi="Helvetica" w:eastAsia="仿宋_GB2312" w:cs="仿宋_GB2312"/>
          <w:i w:val="0"/>
          <w:iCs w:val="0"/>
          <w:caps w:val="0"/>
          <w:color w:val="333333"/>
          <w:spacing w:val="0"/>
          <w:sz w:val="32"/>
          <w:szCs w:val="32"/>
          <w:shd w:val="clear" w:fill="FFFFFF"/>
          <w:lang w:eastAsia="zh-CN"/>
        </w:rPr>
        <w:t>能够依法行政，消除执法风险</w:t>
      </w:r>
      <w:r>
        <w:rPr>
          <w:rFonts w:hint="default" w:ascii="仿宋_GB2312" w:hAnsi="Helvetica" w:eastAsia="仿宋_GB2312" w:cs="仿宋_GB2312"/>
          <w:i w:val="0"/>
          <w:iCs w:val="0"/>
          <w:caps w:val="0"/>
          <w:color w:val="333333"/>
          <w:spacing w:val="0"/>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16"/>
        <w:textAlignment w:val="auto"/>
        <w:rPr>
          <w:sz w:val="32"/>
          <w:szCs w:val="32"/>
        </w:rPr>
      </w:pPr>
      <w:r>
        <w:rPr>
          <w:rStyle w:val="11"/>
          <w:rFonts w:hint="default" w:ascii="楷体_GB2312" w:hAnsi="Helvetica" w:eastAsia="楷体_GB2312" w:cs="楷体_GB2312"/>
          <w:b/>
          <w:bCs/>
          <w:i w:val="0"/>
          <w:iCs w:val="0"/>
          <w:caps w:val="0"/>
          <w:color w:val="333333"/>
          <w:spacing w:val="0"/>
          <w:sz w:val="32"/>
          <w:szCs w:val="32"/>
          <w:shd w:val="clear" w:fill="FFFFFF"/>
        </w:rPr>
        <w:t>（三）以依法行政为导向，全力推进全面依法治县建设任务。</w:t>
      </w:r>
      <w:r>
        <w:rPr>
          <w:rStyle w:val="11"/>
          <w:rFonts w:hint="default" w:ascii="仿宋_GB2312" w:hAnsi="Helvetica" w:eastAsia="仿宋_GB2312" w:cs="仿宋_GB2312"/>
          <w:b/>
          <w:bCs/>
          <w:i w:val="0"/>
          <w:iCs w:val="0"/>
          <w:caps w:val="0"/>
          <w:color w:val="333333"/>
          <w:spacing w:val="0"/>
          <w:sz w:val="32"/>
          <w:szCs w:val="32"/>
          <w:shd w:val="clear" w:fill="FFFFFF"/>
        </w:rPr>
        <w:t>一是严格依法依规决策，执行重大决策法定程序。</w:t>
      </w:r>
      <w:r>
        <w:rPr>
          <w:rFonts w:hint="default" w:ascii="仿宋_GB2312" w:hAnsi="Helvetica" w:eastAsia="仿宋_GB2312" w:cs="仿宋_GB2312"/>
          <w:i w:val="0"/>
          <w:iCs w:val="0"/>
          <w:caps w:val="0"/>
          <w:color w:val="333333"/>
          <w:spacing w:val="0"/>
          <w:sz w:val="32"/>
          <w:szCs w:val="32"/>
          <w:shd w:val="clear" w:fill="FFFFFF"/>
        </w:rPr>
        <w:t>印发《</w:t>
      </w:r>
      <w:r>
        <w:rPr>
          <w:rFonts w:hint="eastAsia" w:ascii="仿宋_GB2312" w:hAnsi="Helvetica" w:eastAsia="仿宋_GB2312" w:cs="仿宋_GB2312"/>
          <w:i w:val="0"/>
          <w:iCs w:val="0"/>
          <w:caps w:val="0"/>
          <w:color w:val="333333"/>
          <w:spacing w:val="0"/>
          <w:sz w:val="32"/>
          <w:szCs w:val="32"/>
          <w:shd w:val="clear" w:fill="FFFFFF"/>
          <w:lang w:eastAsia="zh-CN"/>
        </w:rPr>
        <w:t>鲁山县林业</w:t>
      </w:r>
      <w:r>
        <w:rPr>
          <w:rFonts w:hint="default" w:ascii="仿宋_GB2312" w:hAnsi="Helvetica" w:eastAsia="仿宋_GB2312" w:cs="仿宋_GB2312"/>
          <w:i w:val="0"/>
          <w:iCs w:val="0"/>
          <w:caps w:val="0"/>
          <w:color w:val="333333"/>
          <w:spacing w:val="0"/>
          <w:sz w:val="32"/>
          <w:szCs w:val="32"/>
          <w:shd w:val="clear" w:fill="FFFFFF"/>
        </w:rPr>
        <w:t>局</w:t>
      </w:r>
      <w:r>
        <w:rPr>
          <w:rFonts w:hint="eastAsia" w:ascii="仿宋_GB2312" w:hAnsi="Helvetica" w:eastAsia="仿宋_GB2312" w:cs="仿宋_GB2312"/>
          <w:i w:val="0"/>
          <w:iCs w:val="0"/>
          <w:caps w:val="0"/>
          <w:color w:val="333333"/>
          <w:spacing w:val="0"/>
          <w:sz w:val="32"/>
          <w:szCs w:val="32"/>
          <w:shd w:val="clear" w:fill="FFFFFF"/>
          <w:lang w:eastAsia="zh-CN"/>
        </w:rPr>
        <w:t>“三重一大”集体决策制度</w:t>
      </w:r>
      <w:r>
        <w:rPr>
          <w:rFonts w:hint="default" w:ascii="仿宋_GB2312" w:hAnsi="Helvetica" w:eastAsia="仿宋_GB2312" w:cs="仿宋_GB2312"/>
          <w:i w:val="0"/>
          <w:iCs w:val="0"/>
          <w:caps w:val="0"/>
          <w:color w:val="333333"/>
          <w:spacing w:val="0"/>
          <w:sz w:val="32"/>
          <w:szCs w:val="32"/>
          <w:shd w:val="clear" w:fill="FFFFFF"/>
        </w:rPr>
        <w:t>》，加强对重大行政决策合法性审查，严格执行“三重一大”事项议事规则和决策程序。</w:t>
      </w:r>
      <w:r>
        <w:rPr>
          <w:rStyle w:val="11"/>
          <w:rFonts w:hint="default" w:ascii="仿宋_GB2312" w:hAnsi="Helvetica" w:eastAsia="仿宋_GB2312" w:cs="仿宋_GB2312"/>
          <w:b/>
          <w:bCs/>
          <w:i w:val="0"/>
          <w:iCs w:val="0"/>
          <w:caps w:val="0"/>
          <w:color w:val="333333"/>
          <w:spacing w:val="0"/>
          <w:sz w:val="32"/>
          <w:szCs w:val="32"/>
          <w:shd w:val="clear" w:fill="FFFFFF"/>
        </w:rPr>
        <w:t>二是规范行政执法体制，完善行政执法程序。</w:t>
      </w:r>
      <w:r>
        <w:rPr>
          <w:rFonts w:hint="default" w:ascii="仿宋_GB2312" w:hAnsi="Helvetica" w:eastAsia="仿宋_GB2312" w:cs="仿宋_GB2312"/>
          <w:i w:val="0"/>
          <w:iCs w:val="0"/>
          <w:caps w:val="0"/>
          <w:color w:val="333333"/>
          <w:spacing w:val="0"/>
          <w:sz w:val="32"/>
          <w:szCs w:val="32"/>
          <w:shd w:val="clear" w:fill="FFFFFF"/>
        </w:rPr>
        <w:t>健全完善行政执法和刑事司法衔接机制，</w:t>
      </w:r>
      <w:r>
        <w:rPr>
          <w:rFonts w:hint="eastAsia" w:ascii="仿宋_GB2312" w:hAnsi="Helvetica" w:eastAsia="仿宋_GB2312" w:cs="仿宋_GB2312"/>
          <w:i w:val="0"/>
          <w:iCs w:val="0"/>
          <w:caps w:val="0"/>
          <w:color w:val="333333"/>
          <w:spacing w:val="0"/>
          <w:sz w:val="32"/>
          <w:szCs w:val="32"/>
          <w:shd w:val="clear" w:fill="FFFFFF"/>
          <w:lang w:eastAsia="zh-CN"/>
        </w:rPr>
        <w:t>组织召开林业、公安、检察、法院联席会议，集中学习省林业局、省高级人民法院、河南省人民检察院、河南省公安厅联合下发的《河南省林业行政执法与刑事司法衔接工作办法（试行）》，就行刑衔接有关问题进行沟通交流并达成共识，确保行刑双向衔接高效运行</w:t>
      </w:r>
      <w:r>
        <w:rPr>
          <w:rFonts w:hint="default" w:ascii="仿宋_GB2312" w:hAnsi="Helvetica" w:eastAsia="仿宋_GB2312" w:cs="仿宋_GB2312"/>
          <w:i w:val="0"/>
          <w:iCs w:val="0"/>
          <w:caps w:val="0"/>
          <w:color w:val="333333"/>
          <w:spacing w:val="0"/>
          <w:sz w:val="32"/>
          <w:szCs w:val="32"/>
          <w:shd w:val="clear" w:fill="FFFFFF"/>
        </w:rPr>
        <w:t>。对其他行政机关</w:t>
      </w:r>
      <w:r>
        <w:rPr>
          <w:rFonts w:hint="eastAsia" w:ascii="仿宋_GB2312" w:hAnsi="Helvetica" w:eastAsia="仿宋_GB2312" w:cs="仿宋_GB2312"/>
          <w:i w:val="0"/>
          <w:iCs w:val="0"/>
          <w:caps w:val="0"/>
          <w:color w:val="333333"/>
          <w:spacing w:val="0"/>
          <w:sz w:val="32"/>
          <w:szCs w:val="32"/>
          <w:shd w:val="clear" w:fill="FFFFFF"/>
          <w:lang w:eastAsia="zh-CN"/>
        </w:rPr>
        <w:t>或有关部门</w:t>
      </w:r>
      <w:r>
        <w:rPr>
          <w:rFonts w:hint="default" w:ascii="仿宋_GB2312" w:hAnsi="Helvetica" w:eastAsia="仿宋_GB2312" w:cs="仿宋_GB2312"/>
          <w:i w:val="0"/>
          <w:iCs w:val="0"/>
          <w:caps w:val="0"/>
          <w:color w:val="333333"/>
          <w:spacing w:val="0"/>
          <w:sz w:val="32"/>
          <w:szCs w:val="32"/>
          <w:shd w:val="clear" w:fill="FFFFFF"/>
        </w:rPr>
        <w:t>移送的案件、线索，</w:t>
      </w:r>
      <w:r>
        <w:rPr>
          <w:rFonts w:hint="eastAsia" w:ascii="仿宋_GB2312" w:hAnsi="Helvetica" w:eastAsia="仿宋_GB2312" w:cs="仿宋_GB2312"/>
          <w:i w:val="0"/>
          <w:iCs w:val="0"/>
          <w:caps w:val="0"/>
          <w:color w:val="333333"/>
          <w:spacing w:val="0"/>
          <w:sz w:val="32"/>
          <w:szCs w:val="32"/>
          <w:shd w:val="clear" w:fill="FFFFFF"/>
          <w:lang w:eastAsia="zh-CN"/>
        </w:rPr>
        <w:t>进一步规范</w:t>
      </w:r>
      <w:r>
        <w:rPr>
          <w:rFonts w:hint="default" w:ascii="仿宋_GB2312" w:hAnsi="Helvetica" w:eastAsia="仿宋_GB2312" w:cs="仿宋_GB2312"/>
          <w:i w:val="0"/>
          <w:iCs w:val="0"/>
          <w:caps w:val="0"/>
          <w:color w:val="333333"/>
          <w:spacing w:val="0"/>
          <w:sz w:val="32"/>
          <w:szCs w:val="32"/>
          <w:shd w:val="clear" w:fill="FFFFFF"/>
        </w:rPr>
        <w:t>线索</w:t>
      </w:r>
      <w:r>
        <w:rPr>
          <w:rFonts w:hint="eastAsia" w:ascii="仿宋_GB2312" w:hAnsi="Helvetica" w:eastAsia="仿宋_GB2312" w:cs="仿宋_GB2312"/>
          <w:i w:val="0"/>
          <w:iCs w:val="0"/>
          <w:caps w:val="0"/>
          <w:color w:val="333333"/>
          <w:spacing w:val="0"/>
          <w:sz w:val="32"/>
          <w:szCs w:val="32"/>
          <w:shd w:val="clear" w:fill="FFFFFF"/>
          <w:lang w:eastAsia="zh-CN"/>
        </w:rPr>
        <w:t>签批、</w:t>
      </w:r>
      <w:r>
        <w:rPr>
          <w:rFonts w:hint="default" w:ascii="仿宋_GB2312" w:hAnsi="Helvetica" w:eastAsia="仿宋_GB2312" w:cs="仿宋_GB2312"/>
          <w:i w:val="0"/>
          <w:iCs w:val="0"/>
          <w:caps w:val="0"/>
          <w:color w:val="333333"/>
          <w:spacing w:val="0"/>
          <w:sz w:val="32"/>
          <w:szCs w:val="32"/>
          <w:shd w:val="clear" w:fill="FFFFFF"/>
        </w:rPr>
        <w:t>登记受理</w:t>
      </w:r>
      <w:r>
        <w:rPr>
          <w:rFonts w:hint="eastAsia" w:ascii="仿宋_GB2312" w:hAnsi="Helvetica" w:eastAsia="仿宋_GB2312" w:cs="仿宋_GB2312"/>
          <w:i w:val="0"/>
          <w:iCs w:val="0"/>
          <w:caps w:val="0"/>
          <w:color w:val="333333"/>
          <w:spacing w:val="0"/>
          <w:sz w:val="32"/>
          <w:szCs w:val="32"/>
          <w:shd w:val="clear" w:fill="FFFFFF"/>
          <w:lang w:eastAsia="zh-CN"/>
        </w:rPr>
        <w:t>、</w:t>
      </w:r>
      <w:r>
        <w:rPr>
          <w:rFonts w:hint="default" w:ascii="仿宋_GB2312" w:hAnsi="Helvetica" w:eastAsia="仿宋_GB2312" w:cs="仿宋_GB2312"/>
          <w:i w:val="0"/>
          <w:iCs w:val="0"/>
          <w:caps w:val="0"/>
          <w:color w:val="333333"/>
          <w:spacing w:val="0"/>
          <w:sz w:val="32"/>
          <w:szCs w:val="32"/>
          <w:shd w:val="clear" w:fill="FFFFFF"/>
        </w:rPr>
        <w:t>转交</w:t>
      </w:r>
      <w:r>
        <w:rPr>
          <w:rFonts w:hint="eastAsia" w:ascii="仿宋_GB2312" w:hAnsi="Helvetica" w:eastAsia="仿宋_GB2312" w:cs="仿宋_GB2312"/>
          <w:i w:val="0"/>
          <w:iCs w:val="0"/>
          <w:caps w:val="0"/>
          <w:color w:val="333333"/>
          <w:spacing w:val="0"/>
          <w:sz w:val="32"/>
          <w:szCs w:val="32"/>
          <w:shd w:val="clear" w:fill="FFFFFF"/>
          <w:lang w:eastAsia="zh-CN"/>
        </w:rPr>
        <w:t>办理、结果反馈等程序，确保案件或线索能及时</w:t>
      </w:r>
      <w:r>
        <w:rPr>
          <w:rFonts w:hint="default" w:ascii="仿宋_GB2312" w:hAnsi="Helvetica" w:eastAsia="仿宋_GB2312" w:cs="仿宋_GB2312"/>
          <w:i w:val="0"/>
          <w:iCs w:val="0"/>
          <w:caps w:val="0"/>
          <w:color w:val="333333"/>
          <w:spacing w:val="0"/>
          <w:sz w:val="32"/>
          <w:szCs w:val="32"/>
          <w:shd w:val="clear" w:fill="FFFFFF"/>
        </w:rPr>
        <w:t>依法</w:t>
      </w:r>
      <w:r>
        <w:rPr>
          <w:rFonts w:hint="eastAsia" w:ascii="仿宋_GB2312" w:hAnsi="Helvetica" w:eastAsia="仿宋_GB2312" w:cs="仿宋_GB2312"/>
          <w:i w:val="0"/>
          <w:iCs w:val="0"/>
          <w:caps w:val="0"/>
          <w:color w:val="333333"/>
          <w:spacing w:val="0"/>
          <w:sz w:val="32"/>
          <w:szCs w:val="32"/>
          <w:shd w:val="clear" w:fill="FFFFFF"/>
          <w:lang w:eastAsia="zh-CN"/>
        </w:rPr>
        <w:t>处置</w:t>
      </w:r>
      <w:r>
        <w:rPr>
          <w:rFonts w:hint="default" w:ascii="仿宋_GB2312" w:hAnsi="Helvetica" w:eastAsia="仿宋_GB2312" w:cs="仿宋_GB2312"/>
          <w:i w:val="0"/>
          <w:iCs w:val="0"/>
          <w:caps w:val="0"/>
          <w:color w:val="333333"/>
          <w:spacing w:val="0"/>
          <w:sz w:val="32"/>
          <w:szCs w:val="32"/>
          <w:shd w:val="clear" w:fill="FFFFFF"/>
        </w:rPr>
        <w:t>。</w:t>
      </w:r>
      <w:r>
        <w:rPr>
          <w:rStyle w:val="11"/>
          <w:rFonts w:hint="default" w:ascii="仿宋_GB2312" w:hAnsi="Helvetica" w:eastAsia="仿宋_GB2312" w:cs="仿宋_GB2312"/>
          <w:b/>
          <w:bCs/>
          <w:i w:val="0"/>
          <w:iCs w:val="0"/>
          <w:caps w:val="0"/>
          <w:color w:val="333333"/>
          <w:spacing w:val="0"/>
          <w:sz w:val="32"/>
          <w:szCs w:val="32"/>
          <w:shd w:val="clear" w:fill="FFFFFF"/>
        </w:rPr>
        <w:t>三是</w:t>
      </w:r>
      <w:r>
        <w:rPr>
          <w:rStyle w:val="11"/>
          <w:rFonts w:hint="eastAsia" w:ascii="仿宋_GB2312" w:hAnsi="Helvetica" w:eastAsia="仿宋_GB2312" w:cs="仿宋_GB2312"/>
          <w:b/>
          <w:bCs/>
          <w:i w:val="0"/>
          <w:iCs w:val="0"/>
          <w:caps w:val="0"/>
          <w:color w:val="333333"/>
          <w:spacing w:val="0"/>
          <w:sz w:val="32"/>
          <w:szCs w:val="32"/>
          <w:shd w:val="clear" w:fill="FFFFFF"/>
          <w:lang w:eastAsia="zh-CN"/>
        </w:rPr>
        <w:t>强化沟通</w:t>
      </w:r>
      <w:r>
        <w:rPr>
          <w:rStyle w:val="11"/>
          <w:rFonts w:hint="default" w:ascii="仿宋_GB2312" w:hAnsi="Helvetica" w:eastAsia="仿宋_GB2312" w:cs="仿宋_GB2312"/>
          <w:b/>
          <w:bCs/>
          <w:i w:val="0"/>
          <w:iCs w:val="0"/>
          <w:caps w:val="0"/>
          <w:color w:val="333333"/>
          <w:spacing w:val="0"/>
          <w:sz w:val="32"/>
          <w:szCs w:val="32"/>
          <w:shd w:val="clear" w:fill="FFFFFF"/>
        </w:rPr>
        <w:t>，</w:t>
      </w:r>
      <w:r>
        <w:rPr>
          <w:rStyle w:val="11"/>
          <w:rFonts w:hint="eastAsia" w:ascii="仿宋_GB2312" w:hAnsi="Helvetica" w:eastAsia="仿宋_GB2312" w:cs="仿宋_GB2312"/>
          <w:b/>
          <w:bCs/>
          <w:i w:val="0"/>
          <w:iCs w:val="0"/>
          <w:caps w:val="0"/>
          <w:color w:val="333333"/>
          <w:spacing w:val="0"/>
          <w:sz w:val="32"/>
          <w:szCs w:val="32"/>
          <w:shd w:val="clear" w:fill="FFFFFF"/>
          <w:lang w:eastAsia="zh-CN"/>
        </w:rPr>
        <w:t>增强</w:t>
      </w:r>
      <w:r>
        <w:rPr>
          <w:rStyle w:val="11"/>
          <w:rFonts w:hint="default" w:ascii="仿宋_GB2312" w:hAnsi="Helvetica" w:eastAsia="仿宋_GB2312" w:cs="仿宋_GB2312"/>
          <w:b/>
          <w:bCs/>
          <w:i w:val="0"/>
          <w:iCs w:val="0"/>
          <w:caps w:val="0"/>
          <w:color w:val="333333"/>
          <w:spacing w:val="0"/>
          <w:sz w:val="32"/>
          <w:szCs w:val="32"/>
          <w:shd w:val="clear" w:fill="FFFFFF"/>
        </w:rPr>
        <w:t>“智慧外脑”作用。</w:t>
      </w:r>
      <w:r>
        <w:rPr>
          <w:rFonts w:hint="eastAsia" w:ascii="仿宋_GB2312" w:hAnsi="Helvetica" w:eastAsia="仿宋_GB2312" w:cs="仿宋_GB2312"/>
          <w:i w:val="0"/>
          <w:iCs w:val="0"/>
          <w:caps w:val="0"/>
          <w:color w:val="333333"/>
          <w:spacing w:val="0"/>
          <w:sz w:val="32"/>
          <w:szCs w:val="32"/>
          <w:shd w:val="clear" w:fill="FFFFFF"/>
          <w:lang w:eastAsia="zh-CN"/>
        </w:rPr>
        <w:t>积极和省市林业主管部门和司法机关的沟通联系</w:t>
      </w:r>
      <w:r>
        <w:rPr>
          <w:rFonts w:hint="default" w:ascii="仿宋_GB2312" w:hAnsi="Helvetica" w:eastAsia="仿宋_GB2312" w:cs="仿宋_GB2312"/>
          <w:i w:val="0"/>
          <w:iCs w:val="0"/>
          <w:caps w:val="0"/>
          <w:color w:val="333333"/>
          <w:spacing w:val="0"/>
          <w:sz w:val="32"/>
          <w:szCs w:val="32"/>
          <w:shd w:val="clear" w:fill="FFFFFF"/>
        </w:rPr>
        <w:t>，为我局重大事项、重大决策等提供法律意见和建议，保障我局各项重大决策部署合法合规。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16"/>
        <w:textAlignment w:val="auto"/>
        <w:rPr>
          <w:sz w:val="32"/>
          <w:szCs w:val="32"/>
        </w:rPr>
      </w:pPr>
      <w:r>
        <w:rPr>
          <w:rStyle w:val="11"/>
          <w:rFonts w:hint="default" w:ascii="楷体_GB2312" w:hAnsi="Helvetica" w:eastAsia="楷体_GB2312" w:cs="楷体_GB2312"/>
          <w:b/>
          <w:bCs/>
          <w:i w:val="0"/>
          <w:iCs w:val="0"/>
          <w:caps w:val="0"/>
          <w:color w:val="333333"/>
          <w:spacing w:val="0"/>
          <w:sz w:val="32"/>
          <w:szCs w:val="32"/>
          <w:shd w:val="clear" w:fill="FFFFFF"/>
        </w:rPr>
        <w:t>（四）强化执法主体能力建设，努力建设高素质过硬</w:t>
      </w:r>
      <w:r>
        <w:rPr>
          <w:rStyle w:val="11"/>
          <w:rFonts w:hint="eastAsia" w:ascii="楷体_GB2312" w:hAnsi="Helvetica" w:eastAsia="楷体_GB2312" w:cs="楷体_GB2312"/>
          <w:b/>
          <w:bCs/>
          <w:i w:val="0"/>
          <w:iCs w:val="0"/>
          <w:caps w:val="0"/>
          <w:color w:val="333333"/>
          <w:spacing w:val="0"/>
          <w:sz w:val="32"/>
          <w:szCs w:val="32"/>
          <w:shd w:val="clear" w:fill="FFFFFF"/>
          <w:lang w:eastAsia="zh-CN"/>
        </w:rPr>
        <w:t>执法</w:t>
      </w:r>
      <w:r>
        <w:rPr>
          <w:rStyle w:val="11"/>
          <w:rFonts w:hint="default" w:ascii="楷体_GB2312" w:hAnsi="Helvetica" w:eastAsia="楷体_GB2312" w:cs="楷体_GB2312"/>
          <w:b/>
          <w:bCs/>
          <w:i w:val="0"/>
          <w:iCs w:val="0"/>
          <w:caps w:val="0"/>
          <w:color w:val="333333"/>
          <w:spacing w:val="0"/>
          <w:sz w:val="32"/>
          <w:szCs w:val="32"/>
          <w:shd w:val="clear" w:fill="FFFFFF"/>
        </w:rPr>
        <w:t>队伍。</w:t>
      </w:r>
      <w:r>
        <w:rPr>
          <w:rStyle w:val="11"/>
          <w:rFonts w:hint="default" w:ascii="仿宋_GB2312" w:hAnsi="Helvetica" w:eastAsia="仿宋_GB2312" w:cs="仿宋_GB2312"/>
          <w:b/>
          <w:bCs/>
          <w:i w:val="0"/>
          <w:iCs w:val="0"/>
          <w:caps w:val="0"/>
          <w:color w:val="333333"/>
          <w:spacing w:val="0"/>
          <w:sz w:val="32"/>
          <w:szCs w:val="32"/>
          <w:shd w:val="clear" w:fill="FFFFFF"/>
        </w:rPr>
        <w:t>一是强化执法培训，提升执法水平，</w:t>
      </w:r>
      <w:r>
        <w:rPr>
          <w:rFonts w:hint="default" w:ascii="仿宋_GB2312" w:hAnsi="Helvetica" w:eastAsia="仿宋_GB2312" w:cs="仿宋_GB2312"/>
          <w:i w:val="0"/>
          <w:iCs w:val="0"/>
          <w:caps w:val="0"/>
          <w:color w:val="333333"/>
          <w:spacing w:val="0"/>
          <w:sz w:val="32"/>
          <w:szCs w:val="32"/>
          <w:shd w:val="clear" w:fill="FFFFFF"/>
        </w:rPr>
        <w:t>将习近平法治思想</w:t>
      </w:r>
      <w:r>
        <w:rPr>
          <w:rFonts w:hint="eastAsia" w:ascii="仿宋_GB2312" w:hAnsi="Helvetica" w:eastAsia="仿宋_GB2312" w:cs="仿宋_GB2312"/>
          <w:i w:val="0"/>
          <w:iCs w:val="0"/>
          <w:caps w:val="0"/>
          <w:color w:val="333333"/>
          <w:spacing w:val="0"/>
          <w:sz w:val="32"/>
          <w:szCs w:val="32"/>
          <w:shd w:val="clear" w:fill="FFFFFF"/>
          <w:lang w:eastAsia="zh-CN"/>
        </w:rPr>
        <w:t>、行政许可法、行政处罚法、行政强制法、行政复议法</w:t>
      </w:r>
      <w:r>
        <w:rPr>
          <w:rFonts w:hint="default" w:ascii="仿宋_GB2312" w:hAnsi="Helvetica" w:eastAsia="仿宋_GB2312" w:cs="仿宋_GB2312"/>
          <w:i w:val="0"/>
          <w:iCs w:val="0"/>
          <w:caps w:val="0"/>
          <w:color w:val="333333"/>
          <w:spacing w:val="0"/>
          <w:sz w:val="32"/>
          <w:szCs w:val="32"/>
          <w:shd w:val="clear" w:fill="FFFFFF"/>
        </w:rPr>
        <w:t>作为练兵培训的重要内容，通过现场讲座、</w:t>
      </w:r>
      <w:r>
        <w:rPr>
          <w:rFonts w:hint="eastAsia" w:ascii="仿宋_GB2312" w:hAnsi="Helvetica" w:eastAsia="仿宋_GB2312" w:cs="仿宋_GB2312"/>
          <w:i w:val="0"/>
          <w:iCs w:val="0"/>
          <w:caps w:val="0"/>
          <w:color w:val="333333"/>
          <w:spacing w:val="0"/>
          <w:sz w:val="32"/>
          <w:szCs w:val="32"/>
          <w:shd w:val="clear" w:fill="FFFFFF"/>
          <w:lang w:eastAsia="zh-CN"/>
        </w:rPr>
        <w:t>集中学习</w:t>
      </w:r>
      <w:r>
        <w:rPr>
          <w:rFonts w:hint="default" w:ascii="仿宋_GB2312" w:hAnsi="Helvetica" w:eastAsia="仿宋_GB2312" w:cs="仿宋_GB2312"/>
          <w:i w:val="0"/>
          <w:iCs w:val="0"/>
          <w:caps w:val="0"/>
          <w:color w:val="333333"/>
          <w:spacing w:val="0"/>
          <w:sz w:val="32"/>
          <w:szCs w:val="32"/>
          <w:shd w:val="clear" w:fill="FFFFFF"/>
        </w:rPr>
        <w:t>等形式，组织</w:t>
      </w:r>
      <w:r>
        <w:rPr>
          <w:rFonts w:hint="eastAsia" w:ascii="仿宋_GB2312" w:hAnsi="Helvetica" w:eastAsia="仿宋_GB2312" w:cs="仿宋_GB2312"/>
          <w:i w:val="0"/>
          <w:iCs w:val="0"/>
          <w:caps w:val="0"/>
          <w:color w:val="333333"/>
          <w:spacing w:val="0"/>
          <w:sz w:val="32"/>
          <w:szCs w:val="32"/>
          <w:shd w:val="clear" w:fill="FFFFFF"/>
          <w:lang w:eastAsia="zh-CN"/>
        </w:rPr>
        <w:t>学习</w:t>
      </w:r>
      <w:r>
        <w:rPr>
          <w:rFonts w:hint="default" w:ascii="仿宋_GB2312" w:hAnsi="Helvetica" w:eastAsia="仿宋_GB2312" w:cs="仿宋_GB2312"/>
          <w:i w:val="0"/>
          <w:iCs w:val="0"/>
          <w:caps w:val="0"/>
          <w:color w:val="333333"/>
          <w:spacing w:val="0"/>
          <w:sz w:val="32"/>
          <w:szCs w:val="32"/>
          <w:shd w:val="clear" w:fill="FFFFFF"/>
        </w:rPr>
        <w:t>习近平法治思想</w:t>
      </w:r>
      <w:r>
        <w:rPr>
          <w:rFonts w:hint="eastAsia" w:ascii="仿宋_GB2312" w:hAnsi="Helvetica" w:eastAsia="仿宋_GB2312" w:cs="仿宋_GB2312"/>
          <w:i w:val="0"/>
          <w:iCs w:val="0"/>
          <w:caps w:val="0"/>
          <w:color w:val="333333"/>
          <w:spacing w:val="0"/>
          <w:sz w:val="32"/>
          <w:szCs w:val="32"/>
          <w:shd w:val="clear" w:fill="FFFFFF"/>
          <w:lang w:eastAsia="zh-CN"/>
        </w:rPr>
        <w:t>、</w:t>
      </w:r>
      <w:r>
        <w:rPr>
          <w:rFonts w:hint="default" w:ascii="仿宋_GB2312" w:hAnsi="Helvetica" w:eastAsia="仿宋_GB2312" w:cs="仿宋_GB2312"/>
          <w:i w:val="0"/>
          <w:iCs w:val="0"/>
          <w:caps w:val="0"/>
          <w:color w:val="333333"/>
          <w:spacing w:val="0"/>
          <w:sz w:val="32"/>
          <w:szCs w:val="32"/>
          <w:shd w:val="clear" w:fill="FFFFFF"/>
        </w:rPr>
        <w:t>党的二十大精神</w:t>
      </w:r>
      <w:r>
        <w:rPr>
          <w:rFonts w:hint="eastAsia" w:ascii="仿宋_GB2312" w:hAnsi="Helvetica" w:eastAsia="仿宋_GB2312" w:cs="仿宋_GB2312"/>
          <w:i w:val="0"/>
          <w:iCs w:val="0"/>
          <w:caps w:val="0"/>
          <w:color w:val="333333"/>
          <w:spacing w:val="0"/>
          <w:sz w:val="32"/>
          <w:szCs w:val="32"/>
          <w:shd w:val="clear" w:fill="FFFFFF"/>
          <w:lang w:eastAsia="zh-CN"/>
        </w:rPr>
        <w:t>、优化营商环境条例</w:t>
      </w:r>
      <w:r>
        <w:rPr>
          <w:rFonts w:hint="default" w:ascii="仿宋_GB2312" w:hAnsi="Helvetica" w:eastAsia="仿宋_GB2312" w:cs="仿宋_GB2312"/>
          <w:i w:val="0"/>
          <w:iCs w:val="0"/>
          <w:caps w:val="0"/>
          <w:color w:val="333333"/>
          <w:spacing w:val="0"/>
          <w:sz w:val="32"/>
          <w:szCs w:val="32"/>
          <w:shd w:val="clear" w:fill="FFFFFF"/>
        </w:rPr>
        <w:t>、执法办案业务</w:t>
      </w:r>
      <w:r>
        <w:rPr>
          <w:rFonts w:hint="eastAsia" w:ascii="仿宋_GB2312" w:hAnsi="Helvetica" w:eastAsia="仿宋_GB2312" w:cs="仿宋_GB2312"/>
          <w:i w:val="0"/>
          <w:iCs w:val="0"/>
          <w:caps w:val="0"/>
          <w:color w:val="333333"/>
          <w:spacing w:val="0"/>
          <w:sz w:val="32"/>
          <w:szCs w:val="32"/>
          <w:shd w:val="clear" w:fill="FFFFFF"/>
          <w:lang w:val="en-US" w:eastAsia="zh-CN"/>
        </w:rPr>
        <w:t>2</w:t>
      </w:r>
      <w:r>
        <w:rPr>
          <w:rFonts w:hint="default" w:ascii="仿宋_GB2312" w:hAnsi="Helvetica" w:eastAsia="仿宋_GB2312" w:cs="仿宋_GB2312"/>
          <w:i w:val="0"/>
          <w:iCs w:val="0"/>
          <w:caps w:val="0"/>
          <w:color w:val="333333"/>
          <w:spacing w:val="0"/>
          <w:sz w:val="32"/>
          <w:szCs w:val="32"/>
          <w:shd w:val="clear" w:fill="FFFFFF"/>
        </w:rPr>
        <w:t>0余次，共培训</w:t>
      </w:r>
      <w:r>
        <w:rPr>
          <w:rFonts w:hint="eastAsia" w:ascii="仿宋_GB2312" w:hAnsi="Helvetica" w:eastAsia="仿宋_GB2312" w:cs="仿宋_GB2312"/>
          <w:i w:val="0"/>
          <w:iCs w:val="0"/>
          <w:caps w:val="0"/>
          <w:color w:val="333333"/>
          <w:spacing w:val="0"/>
          <w:sz w:val="32"/>
          <w:szCs w:val="32"/>
          <w:shd w:val="clear" w:fill="FFFFFF"/>
          <w:lang w:eastAsia="zh-CN"/>
        </w:rPr>
        <w:t>系统干部职工</w:t>
      </w:r>
      <w:r>
        <w:rPr>
          <w:rFonts w:hint="eastAsia" w:ascii="仿宋_GB2312" w:hAnsi="Helvetica" w:eastAsia="仿宋_GB2312" w:cs="仿宋_GB2312"/>
          <w:i w:val="0"/>
          <w:iCs w:val="0"/>
          <w:caps w:val="0"/>
          <w:color w:val="333333"/>
          <w:spacing w:val="0"/>
          <w:sz w:val="32"/>
          <w:szCs w:val="32"/>
          <w:shd w:val="clear" w:fill="FFFFFF"/>
          <w:lang w:val="en-US" w:eastAsia="zh-CN"/>
        </w:rPr>
        <w:t>1000</w:t>
      </w:r>
      <w:r>
        <w:rPr>
          <w:rFonts w:hint="default" w:ascii="仿宋_GB2312" w:hAnsi="Helvetica" w:eastAsia="仿宋_GB2312" w:cs="仿宋_GB2312"/>
          <w:i w:val="0"/>
          <w:iCs w:val="0"/>
          <w:caps w:val="0"/>
          <w:color w:val="333333"/>
          <w:spacing w:val="0"/>
          <w:sz w:val="32"/>
          <w:szCs w:val="32"/>
          <w:shd w:val="clear" w:fill="FFFFFF"/>
        </w:rPr>
        <w:t>余人次，切实加强</w:t>
      </w:r>
      <w:r>
        <w:rPr>
          <w:rFonts w:hint="eastAsia" w:ascii="仿宋_GB2312" w:hAnsi="Helvetica" w:eastAsia="仿宋_GB2312" w:cs="仿宋_GB2312"/>
          <w:i w:val="0"/>
          <w:iCs w:val="0"/>
          <w:caps w:val="0"/>
          <w:color w:val="333333"/>
          <w:spacing w:val="0"/>
          <w:sz w:val="32"/>
          <w:szCs w:val="32"/>
          <w:shd w:val="clear" w:fill="FFFFFF"/>
          <w:lang w:eastAsia="zh-CN"/>
        </w:rPr>
        <w:t>林业系统干部职工和执法人员对新形势下法治政府建设的认识和</w:t>
      </w:r>
      <w:r>
        <w:rPr>
          <w:rFonts w:hint="default" w:ascii="仿宋_GB2312" w:hAnsi="Helvetica" w:eastAsia="仿宋_GB2312" w:cs="仿宋_GB2312"/>
          <w:i w:val="0"/>
          <w:iCs w:val="0"/>
          <w:caps w:val="0"/>
          <w:color w:val="333333"/>
          <w:spacing w:val="0"/>
          <w:sz w:val="32"/>
          <w:szCs w:val="32"/>
          <w:shd w:val="clear" w:fill="FFFFFF"/>
        </w:rPr>
        <w:t>对法律法规的理解运用，推动学法用法工作进一步制度化、规范化，有效提高</w:t>
      </w:r>
      <w:r>
        <w:rPr>
          <w:rFonts w:hint="eastAsia" w:ascii="仿宋_GB2312" w:hAnsi="Helvetica" w:eastAsia="仿宋_GB2312" w:cs="仿宋_GB2312"/>
          <w:i w:val="0"/>
          <w:iCs w:val="0"/>
          <w:caps w:val="0"/>
          <w:color w:val="333333"/>
          <w:spacing w:val="0"/>
          <w:sz w:val="32"/>
          <w:szCs w:val="32"/>
          <w:shd w:val="clear" w:fill="FFFFFF"/>
          <w:lang w:eastAsia="zh-CN"/>
        </w:rPr>
        <w:t>林业行政许可审核审批和林业行政</w:t>
      </w:r>
      <w:r>
        <w:rPr>
          <w:rFonts w:hint="default" w:ascii="仿宋_GB2312" w:hAnsi="Helvetica" w:eastAsia="仿宋_GB2312" w:cs="仿宋_GB2312"/>
          <w:i w:val="0"/>
          <w:iCs w:val="0"/>
          <w:caps w:val="0"/>
          <w:color w:val="333333"/>
          <w:spacing w:val="0"/>
          <w:sz w:val="32"/>
          <w:szCs w:val="32"/>
          <w:shd w:val="clear" w:fill="FFFFFF"/>
        </w:rPr>
        <w:t>案件办理质量。</w:t>
      </w:r>
      <w:r>
        <w:rPr>
          <w:rStyle w:val="11"/>
          <w:rFonts w:hint="eastAsia" w:ascii="仿宋_GB2312" w:hAnsi="Helvetica" w:eastAsia="仿宋_GB2312" w:cs="仿宋_GB2312"/>
          <w:b/>
          <w:bCs/>
          <w:i w:val="0"/>
          <w:iCs w:val="0"/>
          <w:caps w:val="0"/>
          <w:color w:val="333333"/>
          <w:spacing w:val="0"/>
          <w:sz w:val="32"/>
          <w:szCs w:val="32"/>
          <w:shd w:val="clear" w:fill="FFFFFF"/>
          <w:lang w:eastAsia="zh-CN"/>
        </w:rPr>
        <w:t>二</w:t>
      </w:r>
      <w:r>
        <w:rPr>
          <w:rStyle w:val="11"/>
          <w:rFonts w:hint="default" w:ascii="仿宋_GB2312" w:hAnsi="Helvetica" w:eastAsia="仿宋_GB2312" w:cs="仿宋_GB2312"/>
          <w:b/>
          <w:bCs/>
          <w:i w:val="0"/>
          <w:iCs w:val="0"/>
          <w:caps w:val="0"/>
          <w:color w:val="333333"/>
          <w:spacing w:val="0"/>
          <w:sz w:val="32"/>
          <w:szCs w:val="32"/>
          <w:shd w:val="clear" w:fill="FFFFFF"/>
        </w:rPr>
        <w:t>是加强队伍管理，提升队伍整体素质。</w:t>
      </w:r>
      <w:r>
        <w:rPr>
          <w:rFonts w:hint="default" w:ascii="仿宋_GB2312" w:hAnsi="Helvetica" w:eastAsia="仿宋_GB2312" w:cs="仿宋_GB2312"/>
          <w:i w:val="0"/>
          <w:iCs w:val="0"/>
          <w:caps w:val="0"/>
          <w:color w:val="333333"/>
          <w:spacing w:val="0"/>
          <w:sz w:val="32"/>
          <w:szCs w:val="32"/>
          <w:shd w:val="clear" w:fill="FFFFFF"/>
        </w:rPr>
        <w:t>以</w:t>
      </w:r>
      <w:r>
        <w:rPr>
          <w:rFonts w:hint="eastAsia" w:ascii="仿宋_GB2312" w:hAnsi="Helvetica" w:eastAsia="仿宋_GB2312" w:cs="仿宋_GB2312"/>
          <w:i w:val="0"/>
          <w:iCs w:val="0"/>
          <w:caps w:val="0"/>
          <w:color w:val="333333"/>
          <w:spacing w:val="0"/>
          <w:sz w:val="32"/>
          <w:szCs w:val="32"/>
          <w:shd w:val="clear" w:fill="FFFFFF"/>
          <w:lang w:eastAsia="zh-CN"/>
        </w:rPr>
        <w:t>收听收看塞罕坝、右玉、阿克苏柯柯牙务林人先进事迹、</w:t>
      </w:r>
      <w:r>
        <w:rPr>
          <w:rFonts w:hint="default" w:ascii="仿宋_GB2312" w:hAnsi="Helvetica" w:eastAsia="仿宋_GB2312" w:cs="仿宋_GB2312"/>
          <w:i w:val="0"/>
          <w:iCs w:val="0"/>
          <w:caps w:val="0"/>
          <w:color w:val="333333"/>
          <w:spacing w:val="0"/>
          <w:sz w:val="32"/>
          <w:szCs w:val="32"/>
          <w:shd w:val="clear" w:fill="FFFFFF"/>
        </w:rPr>
        <w:t>组织</w:t>
      </w:r>
      <w:r>
        <w:rPr>
          <w:rFonts w:hint="eastAsia" w:ascii="仿宋_GB2312" w:hAnsi="Helvetica" w:eastAsia="仿宋_GB2312" w:cs="仿宋_GB2312"/>
          <w:i w:val="0"/>
          <w:iCs w:val="0"/>
          <w:caps w:val="0"/>
          <w:color w:val="333333"/>
          <w:spacing w:val="0"/>
          <w:sz w:val="32"/>
          <w:szCs w:val="32"/>
          <w:shd w:val="clear" w:fill="FFFFFF"/>
          <w:lang w:eastAsia="zh-CN"/>
        </w:rPr>
        <w:t>听党</w:t>
      </w:r>
      <w:r>
        <w:rPr>
          <w:rFonts w:hint="default" w:ascii="仿宋_GB2312" w:hAnsi="Helvetica" w:eastAsia="仿宋_GB2312" w:cs="仿宋_GB2312"/>
          <w:i w:val="0"/>
          <w:iCs w:val="0"/>
          <w:caps w:val="0"/>
          <w:color w:val="333333"/>
          <w:spacing w:val="0"/>
          <w:sz w:val="32"/>
          <w:szCs w:val="32"/>
          <w:shd w:val="clear" w:fill="FFFFFF"/>
        </w:rPr>
        <w:t>课、</w:t>
      </w:r>
      <w:r>
        <w:rPr>
          <w:rFonts w:hint="eastAsia" w:ascii="仿宋_GB2312" w:hAnsi="Helvetica" w:eastAsia="仿宋_GB2312" w:cs="仿宋_GB2312"/>
          <w:i w:val="0"/>
          <w:iCs w:val="0"/>
          <w:caps w:val="0"/>
          <w:color w:val="333333"/>
          <w:spacing w:val="0"/>
          <w:sz w:val="32"/>
          <w:szCs w:val="32"/>
          <w:shd w:val="clear" w:fill="FFFFFF"/>
          <w:lang w:eastAsia="zh-CN"/>
        </w:rPr>
        <w:t>开展以案促改教育和集体廉政谈话提醒、</w:t>
      </w:r>
      <w:r>
        <w:rPr>
          <w:rFonts w:hint="default" w:ascii="仿宋_GB2312" w:hAnsi="Helvetica" w:eastAsia="仿宋_GB2312" w:cs="仿宋_GB2312"/>
          <w:i w:val="0"/>
          <w:iCs w:val="0"/>
          <w:caps w:val="0"/>
          <w:color w:val="333333"/>
          <w:spacing w:val="0"/>
          <w:sz w:val="32"/>
          <w:szCs w:val="32"/>
          <w:shd w:val="clear" w:fill="FFFFFF"/>
        </w:rPr>
        <w:t>观看</w:t>
      </w:r>
      <w:r>
        <w:rPr>
          <w:rFonts w:hint="eastAsia" w:ascii="仿宋_GB2312" w:hAnsi="Helvetica" w:eastAsia="仿宋_GB2312" w:cs="仿宋_GB2312"/>
          <w:i w:val="0"/>
          <w:iCs w:val="0"/>
          <w:caps w:val="0"/>
          <w:color w:val="333333"/>
          <w:spacing w:val="0"/>
          <w:sz w:val="32"/>
          <w:szCs w:val="32"/>
          <w:shd w:val="clear" w:fill="FFFFFF"/>
          <w:lang w:eastAsia="zh-CN"/>
        </w:rPr>
        <w:t>警示</w:t>
      </w:r>
      <w:r>
        <w:rPr>
          <w:rFonts w:hint="default" w:ascii="仿宋_GB2312" w:hAnsi="Helvetica" w:eastAsia="仿宋_GB2312" w:cs="仿宋_GB2312"/>
          <w:i w:val="0"/>
          <w:iCs w:val="0"/>
          <w:caps w:val="0"/>
          <w:color w:val="333333"/>
          <w:spacing w:val="0"/>
          <w:sz w:val="32"/>
          <w:szCs w:val="32"/>
          <w:shd w:val="clear" w:fill="FFFFFF"/>
        </w:rPr>
        <w:t>教育片</w:t>
      </w:r>
      <w:r>
        <w:rPr>
          <w:rFonts w:hint="eastAsia" w:ascii="仿宋_GB2312" w:hAnsi="Helvetica" w:eastAsia="仿宋_GB2312" w:cs="仿宋_GB2312"/>
          <w:i w:val="0"/>
          <w:iCs w:val="0"/>
          <w:caps w:val="0"/>
          <w:color w:val="333333"/>
          <w:spacing w:val="0"/>
          <w:sz w:val="32"/>
          <w:szCs w:val="32"/>
          <w:shd w:val="clear" w:fill="FFFFFF"/>
          <w:lang w:eastAsia="zh-CN"/>
        </w:rPr>
        <w:t>和参观红色教育基地</w:t>
      </w:r>
      <w:r>
        <w:rPr>
          <w:rFonts w:hint="default" w:ascii="仿宋_GB2312" w:hAnsi="Helvetica" w:eastAsia="仿宋_GB2312" w:cs="仿宋_GB2312"/>
          <w:i w:val="0"/>
          <w:iCs w:val="0"/>
          <w:caps w:val="0"/>
          <w:color w:val="333333"/>
          <w:spacing w:val="0"/>
          <w:sz w:val="32"/>
          <w:szCs w:val="32"/>
          <w:shd w:val="clear" w:fill="FFFFFF"/>
        </w:rPr>
        <w:t>等多种形式开展社会主义法治理念、核心价值观</w:t>
      </w:r>
      <w:r>
        <w:rPr>
          <w:rFonts w:hint="eastAsia" w:ascii="仿宋_GB2312" w:hAnsi="Helvetica" w:eastAsia="仿宋_GB2312" w:cs="仿宋_GB2312"/>
          <w:i w:val="0"/>
          <w:iCs w:val="0"/>
          <w:caps w:val="0"/>
          <w:color w:val="333333"/>
          <w:spacing w:val="0"/>
          <w:sz w:val="32"/>
          <w:szCs w:val="32"/>
          <w:shd w:val="clear" w:fill="FFFFFF"/>
          <w:lang w:eastAsia="zh-CN"/>
        </w:rPr>
        <w:t>和</w:t>
      </w:r>
      <w:r>
        <w:rPr>
          <w:rFonts w:hint="default" w:ascii="仿宋_GB2312" w:hAnsi="Helvetica" w:eastAsia="仿宋_GB2312" w:cs="仿宋_GB2312"/>
          <w:i w:val="0"/>
          <w:iCs w:val="0"/>
          <w:caps w:val="0"/>
          <w:color w:val="333333"/>
          <w:spacing w:val="0"/>
          <w:sz w:val="32"/>
          <w:szCs w:val="32"/>
          <w:shd w:val="clear" w:fill="FFFFFF"/>
        </w:rPr>
        <w:t>职业道德教育，筑牢</w:t>
      </w:r>
      <w:r>
        <w:rPr>
          <w:rFonts w:hint="eastAsia" w:ascii="仿宋_GB2312" w:hAnsi="Helvetica" w:eastAsia="仿宋_GB2312" w:cs="仿宋_GB2312"/>
          <w:i w:val="0"/>
          <w:iCs w:val="0"/>
          <w:caps w:val="0"/>
          <w:color w:val="333333"/>
          <w:spacing w:val="0"/>
          <w:sz w:val="32"/>
          <w:szCs w:val="32"/>
          <w:shd w:val="clear" w:fill="FFFFFF"/>
          <w:lang w:eastAsia="zh-CN"/>
        </w:rPr>
        <w:t>林业系统干部职工</w:t>
      </w:r>
      <w:r>
        <w:rPr>
          <w:rFonts w:hint="default" w:ascii="仿宋_GB2312" w:hAnsi="Helvetica" w:eastAsia="仿宋_GB2312" w:cs="仿宋_GB2312"/>
          <w:i w:val="0"/>
          <w:iCs w:val="0"/>
          <w:caps w:val="0"/>
          <w:color w:val="333333"/>
          <w:spacing w:val="0"/>
          <w:sz w:val="32"/>
          <w:szCs w:val="32"/>
          <w:shd w:val="clear" w:fill="FFFFFF"/>
        </w:rPr>
        <w:t>正确的世界观、人生观、价值观，培育</w:t>
      </w:r>
      <w:r>
        <w:rPr>
          <w:rFonts w:hint="eastAsia" w:ascii="仿宋_GB2312" w:hAnsi="Helvetica" w:eastAsia="仿宋_GB2312" w:cs="仿宋_GB2312"/>
          <w:i w:val="0"/>
          <w:iCs w:val="0"/>
          <w:caps w:val="0"/>
          <w:color w:val="333333"/>
          <w:spacing w:val="0"/>
          <w:sz w:val="32"/>
          <w:szCs w:val="32"/>
          <w:shd w:val="clear" w:fill="FFFFFF"/>
          <w:lang w:eastAsia="zh-CN"/>
        </w:rPr>
        <w:t>干部职工的</w:t>
      </w:r>
      <w:r>
        <w:rPr>
          <w:rFonts w:hint="default" w:ascii="仿宋_GB2312" w:hAnsi="Helvetica" w:eastAsia="仿宋_GB2312" w:cs="仿宋_GB2312"/>
          <w:i w:val="0"/>
          <w:iCs w:val="0"/>
          <w:caps w:val="0"/>
          <w:color w:val="333333"/>
          <w:spacing w:val="0"/>
          <w:sz w:val="32"/>
          <w:szCs w:val="32"/>
          <w:shd w:val="clear" w:fill="FFFFFF"/>
        </w:rPr>
        <w:t>职业荣誉和遵纪守法意识。在严格执行</w:t>
      </w:r>
      <w:r>
        <w:rPr>
          <w:rFonts w:hint="eastAsia" w:ascii="仿宋_GB2312" w:hAnsi="Helvetica" w:eastAsia="仿宋_GB2312" w:cs="仿宋_GB2312"/>
          <w:i w:val="0"/>
          <w:iCs w:val="0"/>
          <w:caps w:val="0"/>
          <w:color w:val="333333"/>
          <w:spacing w:val="0"/>
          <w:sz w:val="32"/>
          <w:szCs w:val="32"/>
          <w:shd w:val="clear" w:fill="FFFFFF"/>
          <w:lang w:eastAsia="zh-CN"/>
        </w:rPr>
        <w:t>全面从严治党</w:t>
      </w:r>
      <w:r>
        <w:rPr>
          <w:rFonts w:hint="default" w:ascii="仿宋_GB2312" w:hAnsi="Helvetica" w:eastAsia="仿宋_GB2312" w:cs="仿宋_GB2312"/>
          <w:i w:val="0"/>
          <w:iCs w:val="0"/>
          <w:caps w:val="0"/>
          <w:color w:val="333333"/>
          <w:spacing w:val="0"/>
          <w:sz w:val="32"/>
          <w:szCs w:val="32"/>
          <w:shd w:val="clear" w:fill="FFFFFF"/>
        </w:rPr>
        <w:t>的基础上，</w:t>
      </w:r>
      <w:r>
        <w:rPr>
          <w:rFonts w:hint="eastAsia" w:ascii="仿宋_GB2312" w:hAnsi="Helvetica" w:eastAsia="仿宋_GB2312" w:cs="仿宋_GB2312"/>
          <w:i w:val="0"/>
          <w:iCs w:val="0"/>
          <w:caps w:val="0"/>
          <w:color w:val="333333"/>
          <w:spacing w:val="0"/>
          <w:sz w:val="32"/>
          <w:szCs w:val="32"/>
          <w:shd w:val="clear" w:fill="FFFFFF"/>
          <w:lang w:eastAsia="zh-CN"/>
        </w:rPr>
        <w:t>强化制度先行，</w:t>
      </w:r>
      <w:r>
        <w:rPr>
          <w:rFonts w:hint="eastAsia" w:ascii="仿宋_GB2312" w:hAnsi="Helvetica" w:eastAsia="仿宋_GB2312" w:cs="仿宋_GB2312"/>
          <w:i w:val="0"/>
          <w:iCs w:val="0"/>
          <w:caps w:val="0"/>
          <w:color w:val="333333"/>
          <w:spacing w:val="0"/>
          <w:sz w:val="32"/>
          <w:szCs w:val="32"/>
          <w:shd w:val="clear" w:fill="FFFFFF"/>
          <w:lang w:val="en-US" w:eastAsia="zh-CN"/>
        </w:rPr>
        <w:t>推进清廉机关建设</w:t>
      </w:r>
      <w:r>
        <w:rPr>
          <w:rFonts w:hint="eastAsia" w:ascii="仿宋_GB2312" w:hAnsi="仿宋_GB2312" w:eastAsia="仿宋_GB2312" w:cs="仿宋_GB2312"/>
          <w:sz w:val="32"/>
          <w:szCs w:val="32"/>
          <w:lang w:val="en-US" w:eastAsia="zh-CN"/>
        </w:rPr>
        <w:t>，</w:t>
      </w:r>
      <w:r>
        <w:rPr>
          <w:rFonts w:hint="default" w:ascii="仿宋_GB2312" w:hAnsi="Helvetica" w:eastAsia="仿宋_GB2312" w:cs="仿宋_GB2312"/>
          <w:i w:val="0"/>
          <w:iCs w:val="0"/>
          <w:caps w:val="0"/>
          <w:color w:val="333333"/>
          <w:spacing w:val="0"/>
          <w:sz w:val="32"/>
          <w:szCs w:val="32"/>
          <w:shd w:val="clear" w:fill="FFFFFF"/>
        </w:rPr>
        <w:t>增加</w:t>
      </w:r>
      <w:r>
        <w:rPr>
          <w:rFonts w:hint="eastAsia" w:ascii="仿宋_GB2312" w:hAnsi="Helvetica" w:eastAsia="仿宋_GB2312" w:cs="仿宋_GB2312"/>
          <w:i w:val="0"/>
          <w:iCs w:val="0"/>
          <w:caps w:val="0"/>
          <w:color w:val="333333"/>
          <w:spacing w:val="0"/>
          <w:sz w:val="32"/>
          <w:szCs w:val="32"/>
          <w:shd w:val="clear" w:fill="FFFFFF"/>
          <w:lang w:eastAsia="zh-CN"/>
        </w:rPr>
        <w:t>干部职工</w:t>
      </w:r>
      <w:r>
        <w:rPr>
          <w:rFonts w:hint="default" w:ascii="仿宋_GB2312" w:hAnsi="Helvetica" w:eastAsia="仿宋_GB2312" w:cs="仿宋_GB2312"/>
          <w:i w:val="0"/>
          <w:iCs w:val="0"/>
          <w:caps w:val="0"/>
          <w:color w:val="333333"/>
          <w:spacing w:val="0"/>
          <w:sz w:val="32"/>
          <w:szCs w:val="32"/>
          <w:shd w:val="clear" w:fill="FFFFFF"/>
        </w:rPr>
        <w:t>对法纪的敬畏感，做到不越雷池、不踩红线。严格落实党风廉政建设“一岗双责”，</w:t>
      </w:r>
      <w:r>
        <w:rPr>
          <w:rFonts w:hint="eastAsia" w:ascii="仿宋_GB2312" w:hAnsi="Helvetica" w:eastAsia="仿宋_GB2312" w:cs="仿宋_GB2312"/>
          <w:i w:val="0"/>
          <w:iCs w:val="0"/>
          <w:caps w:val="0"/>
          <w:color w:val="333333"/>
          <w:spacing w:val="0"/>
          <w:sz w:val="32"/>
          <w:szCs w:val="32"/>
          <w:shd w:val="clear" w:fill="FFFFFF"/>
          <w:lang w:eastAsia="zh-CN"/>
        </w:rPr>
        <w:t>层层</w:t>
      </w:r>
      <w:r>
        <w:rPr>
          <w:rFonts w:hint="eastAsia" w:ascii="仿宋_GB2312" w:hAnsi="Helvetica" w:eastAsia="仿宋_GB2312" w:cs="仿宋_GB2312"/>
          <w:i w:val="0"/>
          <w:iCs w:val="0"/>
          <w:caps w:val="0"/>
          <w:color w:val="333333"/>
          <w:spacing w:val="0"/>
          <w:sz w:val="32"/>
          <w:szCs w:val="32"/>
          <w:shd w:val="clear" w:fill="FFFFFF"/>
          <w:lang w:val="en-US" w:eastAsia="zh-CN"/>
        </w:rPr>
        <w:t>签订《党风廉政建设目标责任书》</w:t>
      </w:r>
      <w:r>
        <w:rPr>
          <w:rFonts w:hint="default" w:ascii="仿宋_GB2312" w:hAnsi="Helvetica" w:eastAsia="仿宋_GB2312" w:cs="仿宋_GB2312"/>
          <w:i w:val="0"/>
          <w:iCs w:val="0"/>
          <w:caps w:val="0"/>
          <w:color w:val="333333"/>
          <w:spacing w:val="0"/>
          <w:sz w:val="32"/>
          <w:szCs w:val="32"/>
          <w:shd w:val="clear" w:fill="FFFFFF"/>
        </w:rPr>
        <w:t>，</w:t>
      </w:r>
      <w:r>
        <w:rPr>
          <w:rFonts w:hint="eastAsia" w:ascii="仿宋_GB2312" w:hAnsi="Helvetica" w:eastAsia="仿宋_GB2312" w:cs="仿宋_GB2312"/>
          <w:i w:val="0"/>
          <w:iCs w:val="0"/>
          <w:caps w:val="0"/>
          <w:color w:val="333333"/>
          <w:spacing w:val="0"/>
          <w:sz w:val="32"/>
          <w:szCs w:val="32"/>
          <w:shd w:val="clear" w:fill="FFFFFF"/>
          <w:lang w:eastAsia="zh-CN"/>
        </w:rPr>
        <w:t>强化教育引导、日常</w:t>
      </w:r>
      <w:r>
        <w:rPr>
          <w:rFonts w:hint="default" w:ascii="仿宋_GB2312" w:hAnsi="Helvetica" w:eastAsia="仿宋_GB2312" w:cs="仿宋_GB2312"/>
          <w:i w:val="0"/>
          <w:iCs w:val="0"/>
          <w:caps w:val="0"/>
          <w:color w:val="333333"/>
          <w:spacing w:val="0"/>
          <w:sz w:val="32"/>
          <w:szCs w:val="32"/>
          <w:shd w:val="clear" w:fill="FFFFFF"/>
        </w:rPr>
        <w:t>管理</w:t>
      </w:r>
      <w:r>
        <w:rPr>
          <w:rFonts w:hint="eastAsia" w:ascii="仿宋_GB2312" w:hAnsi="Helvetica" w:eastAsia="仿宋_GB2312" w:cs="仿宋_GB2312"/>
          <w:i w:val="0"/>
          <w:iCs w:val="0"/>
          <w:caps w:val="0"/>
          <w:color w:val="333333"/>
          <w:spacing w:val="0"/>
          <w:sz w:val="32"/>
          <w:szCs w:val="32"/>
          <w:shd w:val="clear" w:fill="FFFFFF"/>
          <w:lang w:eastAsia="zh-CN"/>
        </w:rPr>
        <w:t>和制度监管</w:t>
      </w:r>
      <w:r>
        <w:rPr>
          <w:rFonts w:hint="default" w:ascii="仿宋_GB2312" w:hAnsi="Helvetica" w:eastAsia="仿宋_GB2312" w:cs="仿宋_GB2312"/>
          <w:i w:val="0"/>
          <w:iCs w:val="0"/>
          <w:caps w:val="0"/>
          <w:color w:val="333333"/>
          <w:spacing w:val="0"/>
          <w:sz w:val="32"/>
          <w:szCs w:val="32"/>
          <w:shd w:val="clear" w:fill="FFFFFF"/>
        </w:rPr>
        <w:t>，扎紧用权“紧箍圈”</w:t>
      </w:r>
      <w:r>
        <w:rPr>
          <w:rFonts w:hint="eastAsia" w:ascii="仿宋_GB2312" w:hAnsi="Helvetica" w:eastAsia="仿宋_GB2312" w:cs="仿宋_GB2312"/>
          <w:i w:val="0"/>
          <w:iCs w:val="0"/>
          <w:caps w:val="0"/>
          <w:color w:val="333333"/>
          <w:spacing w:val="0"/>
          <w:sz w:val="32"/>
          <w:szCs w:val="32"/>
          <w:shd w:val="clear" w:fill="FFFFFF"/>
          <w:lang w:eastAsia="zh-CN"/>
        </w:rPr>
        <w:t>，</w:t>
      </w:r>
      <w:r>
        <w:rPr>
          <w:rFonts w:hint="default" w:ascii="仿宋_GB2312" w:hAnsi="Helvetica" w:eastAsia="仿宋_GB2312" w:cs="仿宋_GB2312"/>
          <w:i w:val="0"/>
          <w:iCs w:val="0"/>
          <w:caps w:val="0"/>
          <w:color w:val="333333"/>
          <w:spacing w:val="0"/>
          <w:sz w:val="32"/>
          <w:szCs w:val="32"/>
          <w:shd w:val="clear" w:fill="FFFFFF"/>
        </w:rPr>
        <w:t>织密监督“经纬网”</w:t>
      </w:r>
      <w:r>
        <w:rPr>
          <w:rFonts w:hint="eastAsia" w:ascii="仿宋_GB2312" w:hAnsi="Helvetica" w:eastAsia="仿宋_GB2312" w:cs="仿宋_GB2312"/>
          <w:i w:val="0"/>
          <w:iCs w:val="0"/>
          <w:caps w:val="0"/>
          <w:color w:val="333333"/>
          <w:spacing w:val="0"/>
          <w:sz w:val="32"/>
          <w:szCs w:val="32"/>
          <w:shd w:val="clear" w:fill="FFFFFF"/>
          <w:lang w:eastAsia="zh-CN"/>
        </w:rPr>
        <w:t>、</w:t>
      </w:r>
      <w:r>
        <w:rPr>
          <w:rFonts w:hint="default" w:ascii="仿宋_GB2312" w:hAnsi="Helvetica" w:eastAsia="仿宋_GB2312" w:cs="仿宋_GB2312"/>
          <w:i w:val="0"/>
          <w:iCs w:val="0"/>
          <w:caps w:val="0"/>
          <w:color w:val="333333"/>
          <w:spacing w:val="0"/>
          <w:sz w:val="32"/>
          <w:szCs w:val="32"/>
          <w:shd w:val="clear" w:fill="FFFFFF"/>
        </w:rPr>
        <w:t>打好廉政“预防针”</w:t>
      </w:r>
      <w:r>
        <w:rPr>
          <w:rFonts w:hint="eastAsia" w:ascii="仿宋_GB2312" w:hAnsi="Helvetica" w:eastAsia="仿宋_GB2312" w:cs="仿宋_GB2312"/>
          <w:i w:val="0"/>
          <w:iCs w:val="0"/>
          <w:caps w:val="0"/>
          <w:color w:val="333333"/>
          <w:spacing w:val="0"/>
          <w:sz w:val="32"/>
          <w:szCs w:val="32"/>
          <w:shd w:val="clear" w:fill="FFFFFF"/>
          <w:lang w:eastAsia="zh-CN"/>
        </w:rPr>
        <w:t>，</w:t>
      </w:r>
      <w:r>
        <w:rPr>
          <w:rFonts w:hint="default" w:ascii="仿宋_GB2312" w:hAnsi="Helvetica" w:eastAsia="仿宋_GB2312" w:cs="仿宋_GB2312"/>
          <w:i w:val="0"/>
          <w:iCs w:val="0"/>
          <w:caps w:val="0"/>
          <w:color w:val="333333"/>
          <w:spacing w:val="0"/>
          <w:sz w:val="32"/>
          <w:szCs w:val="32"/>
          <w:shd w:val="clear" w:fill="FFFFFF"/>
        </w:rPr>
        <w:t>着力推进反腐倡廉。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eastAsia="黑体"/>
          <w:sz w:val="32"/>
          <w:szCs w:val="32"/>
          <w:lang w:eastAsia="zh-CN"/>
        </w:rPr>
      </w:pPr>
      <w:r>
        <w:rPr>
          <w:rFonts w:hint="eastAsia" w:ascii="黑体" w:hAnsi="宋体" w:eastAsia="黑体" w:cs="黑体"/>
          <w:i w:val="0"/>
          <w:iCs w:val="0"/>
          <w:caps w:val="0"/>
          <w:color w:val="333333"/>
          <w:spacing w:val="0"/>
          <w:sz w:val="32"/>
          <w:szCs w:val="32"/>
          <w:shd w:val="clear" w:fill="FFFFFF"/>
          <w:lang w:eastAsia="zh-CN"/>
        </w:rPr>
        <w:t>二</w:t>
      </w:r>
      <w:r>
        <w:rPr>
          <w:rFonts w:hint="eastAsia" w:ascii="黑体" w:hAnsi="宋体" w:eastAsia="黑体" w:cs="黑体"/>
          <w:i w:val="0"/>
          <w:iCs w:val="0"/>
          <w:caps w:val="0"/>
          <w:color w:val="333333"/>
          <w:spacing w:val="0"/>
          <w:sz w:val="32"/>
          <w:szCs w:val="32"/>
          <w:shd w:val="clear" w:fill="FFFFFF"/>
        </w:rPr>
        <w:t>、</w:t>
      </w:r>
      <w:r>
        <w:rPr>
          <w:rFonts w:hint="eastAsia" w:ascii="黑体" w:hAnsi="宋体" w:eastAsia="黑体" w:cs="黑体"/>
          <w:i w:val="0"/>
          <w:iCs w:val="0"/>
          <w:caps w:val="0"/>
          <w:color w:val="333333"/>
          <w:spacing w:val="0"/>
          <w:sz w:val="32"/>
          <w:szCs w:val="32"/>
          <w:shd w:val="clear" w:fill="FFFFFF"/>
          <w:lang w:val="en-US" w:eastAsia="zh-CN"/>
        </w:rPr>
        <w:t>2023</w:t>
      </w:r>
      <w:r>
        <w:rPr>
          <w:rFonts w:hint="eastAsia" w:ascii="黑体" w:hAnsi="宋体" w:eastAsia="黑体" w:cs="黑体"/>
          <w:i w:val="0"/>
          <w:iCs w:val="0"/>
          <w:caps w:val="0"/>
          <w:color w:val="333333"/>
          <w:spacing w:val="0"/>
          <w:sz w:val="32"/>
          <w:szCs w:val="32"/>
          <w:shd w:val="clear" w:fill="FFFFFF"/>
          <w:lang w:eastAsia="zh-CN"/>
        </w:rPr>
        <w:t>年度推进法治政府建设存在的</w:t>
      </w:r>
      <w:r>
        <w:rPr>
          <w:rFonts w:hint="eastAsia" w:ascii="黑体" w:hAnsi="宋体" w:eastAsia="黑体" w:cs="黑体"/>
          <w:i w:val="0"/>
          <w:iCs w:val="0"/>
          <w:caps w:val="0"/>
          <w:color w:val="333333"/>
          <w:spacing w:val="0"/>
          <w:sz w:val="32"/>
          <w:szCs w:val="32"/>
          <w:shd w:val="clear" w:fill="FFFFFF"/>
        </w:rPr>
        <w:t>不足</w:t>
      </w:r>
      <w:r>
        <w:rPr>
          <w:rFonts w:hint="eastAsia" w:ascii="黑体" w:hAnsi="宋体" w:eastAsia="黑体" w:cs="黑体"/>
          <w:i w:val="0"/>
          <w:iCs w:val="0"/>
          <w:caps w:val="0"/>
          <w:color w:val="333333"/>
          <w:spacing w:val="0"/>
          <w:sz w:val="32"/>
          <w:szCs w:val="32"/>
          <w:shd w:val="clear" w:fill="FFFFFF"/>
          <w:lang w:eastAsia="zh-CN"/>
        </w:rPr>
        <w:t>和原因</w:t>
      </w:r>
    </w:p>
    <w:p>
      <w:pPr>
        <w:pStyle w:val="8"/>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Helvetica" w:eastAsia="仿宋_GB2312" w:cs="仿宋_GB2312"/>
          <w:i w:val="0"/>
          <w:iCs w:val="0"/>
          <w:caps w:val="0"/>
          <w:color w:val="333333"/>
          <w:spacing w:val="0"/>
          <w:sz w:val="32"/>
          <w:szCs w:val="32"/>
          <w:shd w:val="clear" w:fill="FFFFFF"/>
        </w:rPr>
      </w:pPr>
      <w:r>
        <w:rPr>
          <w:rFonts w:hint="default" w:ascii="仿宋_GB2312" w:hAnsi="Helvetica" w:eastAsia="仿宋_GB2312" w:cs="仿宋_GB2312"/>
          <w:i w:val="0"/>
          <w:iCs w:val="0"/>
          <w:caps w:val="0"/>
          <w:color w:val="333333"/>
          <w:spacing w:val="0"/>
          <w:sz w:val="32"/>
          <w:szCs w:val="32"/>
          <w:shd w:val="clear" w:fill="FFFFFF"/>
        </w:rPr>
        <w:t>我局在202</w:t>
      </w:r>
      <w:r>
        <w:rPr>
          <w:rFonts w:hint="eastAsia" w:ascii="仿宋_GB2312" w:hAnsi="Helvetica" w:eastAsia="仿宋_GB2312" w:cs="仿宋_GB2312"/>
          <w:i w:val="0"/>
          <w:iCs w:val="0"/>
          <w:caps w:val="0"/>
          <w:color w:val="333333"/>
          <w:spacing w:val="0"/>
          <w:sz w:val="32"/>
          <w:szCs w:val="32"/>
          <w:shd w:val="clear" w:fill="FFFFFF"/>
          <w:lang w:val="en-US" w:eastAsia="zh-CN"/>
        </w:rPr>
        <w:t>3</w:t>
      </w:r>
      <w:r>
        <w:rPr>
          <w:rFonts w:hint="default" w:ascii="仿宋_GB2312" w:hAnsi="Helvetica" w:eastAsia="仿宋_GB2312" w:cs="仿宋_GB2312"/>
          <w:i w:val="0"/>
          <w:iCs w:val="0"/>
          <w:caps w:val="0"/>
          <w:color w:val="333333"/>
          <w:spacing w:val="0"/>
          <w:sz w:val="32"/>
          <w:szCs w:val="32"/>
          <w:shd w:val="clear" w:fill="FFFFFF"/>
        </w:rPr>
        <w:t>年法治政府建设工作中取得了一定成效，但仍然存在一些不足：</w:t>
      </w:r>
      <w:r>
        <w:rPr>
          <w:rStyle w:val="11"/>
          <w:rFonts w:hint="default" w:ascii="仿宋_GB2312" w:hAnsi="Helvetica" w:eastAsia="仿宋_GB2312" w:cs="仿宋_GB2312"/>
          <w:b/>
          <w:bCs/>
          <w:i w:val="0"/>
          <w:iCs w:val="0"/>
          <w:caps w:val="0"/>
          <w:color w:val="333333"/>
          <w:spacing w:val="0"/>
          <w:sz w:val="32"/>
          <w:szCs w:val="32"/>
          <w:shd w:val="clear" w:fill="FFFFFF"/>
        </w:rPr>
        <w:t>一是</w:t>
      </w:r>
      <w:r>
        <w:rPr>
          <w:rFonts w:hint="eastAsia" w:ascii="仿宋_GB2312" w:hAnsi="仿宋_GB2312" w:eastAsia="仿宋_GB2312" w:cs="仿宋_GB2312"/>
          <w:b/>
          <w:bCs/>
          <w:sz w:val="32"/>
          <w:szCs w:val="32"/>
          <w:lang w:val="en-US" w:eastAsia="zh-CN"/>
        </w:rPr>
        <w:t>普法宣传须进一步加强。</w:t>
      </w:r>
      <w:r>
        <w:rPr>
          <w:rFonts w:hint="eastAsia" w:ascii="仿宋_GB2312" w:hAnsi="仿宋_GB2312" w:eastAsia="仿宋_GB2312" w:cs="仿宋_GB2312"/>
          <w:sz w:val="32"/>
          <w:szCs w:val="32"/>
          <w:lang w:val="en-US" w:eastAsia="zh-CN"/>
        </w:rPr>
        <w:t>比如普法释法形式比较单一，细的版面字数多太全面，群众不能深入理解；字少的比如条幅宣传，群众只知道名，不知道内容。在普法工作方式上过于传统，宣传手段不能满足人民群众亟待获得法律知识的渴求。</w:t>
      </w:r>
      <w:r>
        <w:rPr>
          <w:rStyle w:val="11"/>
          <w:rFonts w:hint="eastAsia" w:ascii="仿宋_GB2312" w:hAnsi="Helvetica" w:eastAsia="仿宋_GB2312" w:cs="仿宋_GB2312"/>
          <w:b/>
          <w:bCs/>
          <w:i w:val="0"/>
          <w:iCs w:val="0"/>
          <w:caps w:val="0"/>
          <w:color w:val="333333"/>
          <w:spacing w:val="0"/>
          <w:sz w:val="32"/>
          <w:szCs w:val="32"/>
          <w:shd w:val="clear" w:fill="FFFFFF"/>
          <w:lang w:eastAsia="zh-CN"/>
        </w:rPr>
        <w:t>二是</w:t>
      </w:r>
      <w:r>
        <w:rPr>
          <w:rStyle w:val="11"/>
          <w:rFonts w:hint="default" w:ascii="仿宋_GB2312" w:hAnsi="Helvetica" w:eastAsia="仿宋_GB2312" w:cs="仿宋_GB2312"/>
          <w:b/>
          <w:bCs/>
          <w:i w:val="0"/>
          <w:iCs w:val="0"/>
          <w:caps w:val="0"/>
          <w:color w:val="333333"/>
          <w:spacing w:val="0"/>
          <w:sz w:val="32"/>
          <w:szCs w:val="32"/>
          <w:shd w:val="clear" w:fill="FFFFFF"/>
        </w:rPr>
        <w:t>法治理论学习不够深入。</w:t>
      </w:r>
      <w:r>
        <w:rPr>
          <w:rFonts w:hint="default" w:ascii="仿宋_GB2312" w:hAnsi="Helvetica" w:eastAsia="仿宋_GB2312" w:cs="仿宋_GB2312"/>
          <w:i w:val="0"/>
          <w:iCs w:val="0"/>
          <w:caps w:val="0"/>
          <w:color w:val="333333"/>
          <w:spacing w:val="0"/>
          <w:sz w:val="32"/>
          <w:szCs w:val="32"/>
          <w:shd w:val="clear" w:fill="FFFFFF"/>
        </w:rPr>
        <w:t>在开展法治理论学习过程中，偏重于集中学习，个人自学主动性还有欠缺，真学真悟不够彻底</w:t>
      </w:r>
      <w:r>
        <w:rPr>
          <w:rFonts w:hint="eastAsia" w:ascii="仿宋_GB2312" w:hAnsi="Helvetica" w:eastAsia="仿宋_GB2312" w:cs="仿宋_GB2312"/>
          <w:i w:val="0"/>
          <w:iCs w:val="0"/>
          <w:caps w:val="0"/>
          <w:color w:val="333333"/>
          <w:spacing w:val="0"/>
          <w:sz w:val="32"/>
          <w:szCs w:val="32"/>
          <w:shd w:val="clear" w:fill="FFFFFF"/>
          <w:lang w:eastAsia="zh-CN"/>
        </w:rPr>
        <w:t>；</w:t>
      </w:r>
      <w:r>
        <w:rPr>
          <w:rStyle w:val="11"/>
          <w:rFonts w:hint="eastAsia" w:ascii="仿宋_GB2312" w:hAnsi="Helvetica" w:eastAsia="仿宋_GB2312" w:cs="仿宋_GB2312"/>
          <w:b/>
          <w:bCs/>
          <w:i w:val="0"/>
          <w:iCs w:val="0"/>
          <w:caps w:val="0"/>
          <w:color w:val="333333"/>
          <w:spacing w:val="0"/>
          <w:sz w:val="32"/>
          <w:szCs w:val="32"/>
          <w:shd w:val="clear" w:fill="FFFFFF"/>
          <w:lang w:eastAsia="zh-CN"/>
        </w:rPr>
        <w:t>三</w:t>
      </w:r>
      <w:r>
        <w:rPr>
          <w:rStyle w:val="11"/>
          <w:rFonts w:hint="default" w:ascii="仿宋_GB2312" w:hAnsi="Helvetica" w:eastAsia="仿宋_GB2312" w:cs="仿宋_GB2312"/>
          <w:b/>
          <w:bCs/>
          <w:i w:val="0"/>
          <w:iCs w:val="0"/>
          <w:caps w:val="0"/>
          <w:color w:val="333333"/>
          <w:spacing w:val="0"/>
          <w:sz w:val="32"/>
          <w:szCs w:val="32"/>
          <w:shd w:val="clear" w:fill="FFFFFF"/>
        </w:rPr>
        <w:t>是法治素养还要进一步提升</w:t>
      </w:r>
      <w:r>
        <w:rPr>
          <w:rFonts w:hint="default" w:ascii="仿宋_GB2312" w:hAnsi="Helvetica" w:eastAsia="仿宋_GB2312" w:cs="仿宋_GB2312"/>
          <w:i w:val="0"/>
          <w:iCs w:val="0"/>
          <w:caps w:val="0"/>
          <w:color w:val="333333"/>
          <w:spacing w:val="0"/>
          <w:sz w:val="32"/>
          <w:szCs w:val="32"/>
          <w:shd w:val="clear" w:fill="FFFFFF"/>
        </w:rPr>
        <w:t>。具体实践过程中，面对各类复杂矛盾</w:t>
      </w:r>
      <w:r>
        <w:rPr>
          <w:rFonts w:hint="eastAsia" w:ascii="仿宋_GB2312" w:hAnsi="Helvetica" w:eastAsia="仿宋_GB2312" w:cs="仿宋_GB2312"/>
          <w:i w:val="0"/>
          <w:iCs w:val="0"/>
          <w:caps w:val="0"/>
          <w:color w:val="333333"/>
          <w:spacing w:val="0"/>
          <w:sz w:val="32"/>
          <w:szCs w:val="32"/>
          <w:shd w:val="clear" w:fill="FFFFFF"/>
          <w:lang w:eastAsia="zh-CN"/>
        </w:rPr>
        <w:t>所</w:t>
      </w:r>
      <w:r>
        <w:rPr>
          <w:rFonts w:hint="default" w:ascii="仿宋_GB2312" w:hAnsi="Helvetica" w:eastAsia="仿宋_GB2312" w:cs="仿宋_GB2312"/>
          <w:i w:val="0"/>
          <w:iCs w:val="0"/>
          <w:caps w:val="0"/>
          <w:color w:val="333333"/>
          <w:spacing w:val="0"/>
          <w:sz w:val="32"/>
          <w:szCs w:val="32"/>
          <w:shd w:val="clear" w:fill="FFFFFF"/>
        </w:rPr>
        <w:t>涉及的法律问题，</w:t>
      </w:r>
      <w:r>
        <w:rPr>
          <w:rFonts w:hint="eastAsia" w:ascii="仿宋_GB2312" w:hAnsi="Helvetica" w:eastAsia="仿宋_GB2312" w:cs="仿宋_GB2312"/>
          <w:i w:val="0"/>
          <w:iCs w:val="0"/>
          <w:caps w:val="0"/>
          <w:color w:val="333333"/>
          <w:spacing w:val="0"/>
          <w:sz w:val="32"/>
          <w:szCs w:val="32"/>
          <w:shd w:val="clear" w:fill="FFFFFF"/>
          <w:lang w:eastAsia="zh-CN"/>
        </w:rPr>
        <w:t>执法</w:t>
      </w:r>
      <w:r>
        <w:rPr>
          <w:rFonts w:hint="default" w:ascii="仿宋_GB2312" w:hAnsi="Helvetica" w:eastAsia="仿宋_GB2312" w:cs="仿宋_GB2312"/>
          <w:i w:val="0"/>
          <w:iCs w:val="0"/>
          <w:caps w:val="0"/>
          <w:color w:val="333333"/>
          <w:spacing w:val="0"/>
          <w:sz w:val="32"/>
          <w:szCs w:val="32"/>
          <w:shd w:val="clear" w:fill="FFFFFF"/>
        </w:rPr>
        <w:t>人员运用法治思维高效处置的能力还要加强</w:t>
      </w:r>
      <w:r>
        <w:rPr>
          <w:rFonts w:hint="eastAsia" w:ascii="仿宋_GB2312" w:hAnsi="Helvetica" w:eastAsia="仿宋_GB2312" w:cs="仿宋_GB2312"/>
          <w:i w:val="0"/>
          <w:iCs w:val="0"/>
          <w:caps w:val="0"/>
          <w:color w:val="333333"/>
          <w:spacing w:val="0"/>
          <w:sz w:val="32"/>
          <w:szCs w:val="32"/>
          <w:shd w:val="clear" w:fill="FFFFFF"/>
          <w:lang w:eastAsia="zh-CN"/>
        </w:rPr>
        <w:t>；</w:t>
      </w:r>
      <w:r>
        <w:rPr>
          <w:rStyle w:val="11"/>
          <w:rFonts w:hint="eastAsia" w:ascii="仿宋_GB2312" w:hAnsi="Helvetica" w:eastAsia="仿宋_GB2312" w:cs="仿宋_GB2312"/>
          <w:b/>
          <w:bCs/>
          <w:i w:val="0"/>
          <w:iCs w:val="0"/>
          <w:caps w:val="0"/>
          <w:color w:val="333333"/>
          <w:spacing w:val="0"/>
          <w:sz w:val="32"/>
          <w:szCs w:val="32"/>
          <w:shd w:val="clear" w:fill="FFFFFF"/>
          <w:lang w:eastAsia="zh-CN"/>
        </w:rPr>
        <w:t>四</w:t>
      </w:r>
      <w:r>
        <w:rPr>
          <w:rStyle w:val="11"/>
          <w:rFonts w:hint="default" w:ascii="仿宋_GB2312" w:hAnsi="Helvetica" w:eastAsia="仿宋_GB2312" w:cs="仿宋_GB2312"/>
          <w:b/>
          <w:bCs/>
          <w:i w:val="0"/>
          <w:iCs w:val="0"/>
          <w:caps w:val="0"/>
          <w:color w:val="333333"/>
          <w:spacing w:val="0"/>
          <w:sz w:val="32"/>
          <w:szCs w:val="32"/>
          <w:shd w:val="clear" w:fill="FFFFFF"/>
        </w:rPr>
        <w:t>是</w:t>
      </w:r>
      <w:r>
        <w:rPr>
          <w:rStyle w:val="11"/>
          <w:rFonts w:hint="eastAsia" w:ascii="仿宋_GB2312" w:hAnsi="Helvetica" w:eastAsia="仿宋_GB2312" w:cs="仿宋_GB2312"/>
          <w:b/>
          <w:bCs/>
          <w:i w:val="0"/>
          <w:iCs w:val="0"/>
          <w:caps w:val="0"/>
          <w:color w:val="333333"/>
          <w:spacing w:val="0"/>
          <w:sz w:val="32"/>
          <w:szCs w:val="32"/>
          <w:shd w:val="clear" w:fill="FFFFFF"/>
          <w:lang w:eastAsia="zh-CN"/>
        </w:rPr>
        <w:t>处置新问题</w:t>
      </w:r>
      <w:r>
        <w:rPr>
          <w:rStyle w:val="11"/>
          <w:rFonts w:hint="default" w:ascii="仿宋_GB2312" w:hAnsi="Helvetica" w:eastAsia="仿宋_GB2312" w:cs="仿宋_GB2312"/>
          <w:b/>
          <w:bCs/>
          <w:i w:val="0"/>
          <w:iCs w:val="0"/>
          <w:caps w:val="0"/>
          <w:color w:val="333333"/>
          <w:spacing w:val="0"/>
          <w:sz w:val="32"/>
          <w:szCs w:val="32"/>
          <w:shd w:val="clear" w:fill="FFFFFF"/>
        </w:rPr>
        <w:t>的执法能力有待提升。</w:t>
      </w:r>
      <w:r>
        <w:rPr>
          <w:rFonts w:hint="default" w:ascii="仿宋_GB2312" w:hAnsi="Helvetica" w:eastAsia="仿宋_GB2312" w:cs="仿宋_GB2312"/>
          <w:i w:val="0"/>
          <w:iCs w:val="0"/>
          <w:caps w:val="0"/>
          <w:color w:val="333333"/>
          <w:spacing w:val="0"/>
          <w:sz w:val="32"/>
          <w:szCs w:val="32"/>
          <w:shd w:val="clear" w:fill="FFFFFF"/>
        </w:rPr>
        <w:t>新形势下，</w:t>
      </w:r>
      <w:r>
        <w:rPr>
          <w:rFonts w:hint="eastAsia" w:ascii="仿宋_GB2312" w:hAnsi="Helvetica" w:eastAsia="仿宋_GB2312" w:cs="仿宋_GB2312"/>
          <w:i w:val="0"/>
          <w:iCs w:val="0"/>
          <w:caps w:val="0"/>
          <w:color w:val="333333"/>
          <w:spacing w:val="0"/>
          <w:sz w:val="32"/>
          <w:szCs w:val="32"/>
          <w:shd w:val="clear" w:fill="FFFFFF"/>
          <w:lang w:eastAsia="zh-CN"/>
        </w:rPr>
        <w:t>涉林涉草涉湿案件时有发生</w:t>
      </w:r>
      <w:r>
        <w:rPr>
          <w:rFonts w:hint="default" w:ascii="仿宋_GB2312" w:hAnsi="Helvetica" w:eastAsia="仿宋_GB2312" w:cs="仿宋_GB2312"/>
          <w:i w:val="0"/>
          <w:iCs w:val="0"/>
          <w:caps w:val="0"/>
          <w:color w:val="333333"/>
          <w:spacing w:val="0"/>
          <w:sz w:val="32"/>
          <w:szCs w:val="32"/>
          <w:shd w:val="clear" w:fill="FFFFFF"/>
        </w:rPr>
        <w:t>，</w:t>
      </w:r>
      <w:r>
        <w:rPr>
          <w:rFonts w:hint="eastAsia" w:ascii="仿宋_GB2312" w:hAnsi="Helvetica" w:eastAsia="仿宋_GB2312" w:cs="仿宋_GB2312"/>
          <w:i w:val="0"/>
          <w:iCs w:val="0"/>
          <w:caps w:val="0"/>
          <w:color w:val="333333"/>
          <w:spacing w:val="0"/>
          <w:sz w:val="32"/>
          <w:szCs w:val="32"/>
          <w:shd w:val="clear" w:fill="FFFFFF"/>
          <w:lang w:eastAsia="zh-CN"/>
        </w:rPr>
        <w:t>违法使用林地、毁坏林木林地和破坏自然保护地案件</w:t>
      </w:r>
      <w:r>
        <w:rPr>
          <w:rFonts w:hint="default" w:ascii="仿宋_GB2312" w:hAnsi="Helvetica" w:eastAsia="仿宋_GB2312" w:cs="仿宋_GB2312"/>
          <w:i w:val="0"/>
          <w:iCs w:val="0"/>
          <w:caps w:val="0"/>
          <w:color w:val="333333"/>
          <w:spacing w:val="0"/>
          <w:sz w:val="32"/>
          <w:szCs w:val="32"/>
          <w:shd w:val="clear" w:fill="FFFFFF"/>
        </w:rPr>
        <w:t>日益增多，</w:t>
      </w:r>
      <w:r>
        <w:rPr>
          <w:rFonts w:hint="eastAsia" w:ascii="仿宋_GB2312" w:hAnsi="Helvetica" w:eastAsia="仿宋_GB2312" w:cs="仿宋_GB2312"/>
          <w:i w:val="0"/>
          <w:iCs w:val="0"/>
          <w:caps w:val="0"/>
          <w:color w:val="333333"/>
          <w:spacing w:val="0"/>
          <w:sz w:val="32"/>
          <w:szCs w:val="32"/>
          <w:shd w:val="clear" w:fill="FFFFFF"/>
          <w:lang w:eastAsia="zh-CN"/>
        </w:rPr>
        <w:t>执法人员对</w:t>
      </w:r>
      <w:r>
        <w:rPr>
          <w:rFonts w:hint="default" w:ascii="仿宋_GB2312" w:hAnsi="Helvetica" w:eastAsia="仿宋_GB2312" w:cs="仿宋_GB2312"/>
          <w:i w:val="0"/>
          <w:iCs w:val="0"/>
          <w:caps w:val="0"/>
          <w:color w:val="333333"/>
          <w:spacing w:val="0"/>
          <w:sz w:val="32"/>
          <w:szCs w:val="32"/>
          <w:shd w:val="clear" w:fill="FFFFFF"/>
        </w:rPr>
        <w:t>打击</w:t>
      </w:r>
      <w:r>
        <w:rPr>
          <w:rFonts w:hint="eastAsia" w:ascii="仿宋_GB2312" w:hAnsi="Helvetica" w:eastAsia="仿宋_GB2312" w:cs="仿宋_GB2312"/>
          <w:i w:val="0"/>
          <w:iCs w:val="0"/>
          <w:caps w:val="0"/>
          <w:color w:val="333333"/>
          <w:spacing w:val="0"/>
          <w:sz w:val="32"/>
          <w:szCs w:val="32"/>
          <w:shd w:val="clear" w:fill="FFFFFF"/>
          <w:lang w:eastAsia="zh-CN"/>
        </w:rPr>
        <w:t>涉林涉草涉湿案件和自然保护地案件在运用现行法律法规上和</w:t>
      </w:r>
      <w:r>
        <w:rPr>
          <w:rFonts w:hint="default" w:ascii="仿宋_GB2312" w:hAnsi="Helvetica" w:eastAsia="仿宋_GB2312" w:cs="仿宋_GB2312"/>
          <w:i w:val="0"/>
          <w:iCs w:val="0"/>
          <w:caps w:val="0"/>
          <w:color w:val="333333"/>
          <w:spacing w:val="0"/>
          <w:sz w:val="32"/>
          <w:szCs w:val="32"/>
          <w:shd w:val="clear" w:fill="FFFFFF"/>
        </w:rPr>
        <w:t>能力</w:t>
      </w:r>
      <w:r>
        <w:rPr>
          <w:rFonts w:hint="eastAsia" w:ascii="仿宋_GB2312" w:hAnsi="Helvetica" w:eastAsia="仿宋_GB2312" w:cs="仿宋_GB2312"/>
          <w:i w:val="0"/>
          <w:iCs w:val="0"/>
          <w:caps w:val="0"/>
          <w:color w:val="333333"/>
          <w:spacing w:val="0"/>
          <w:sz w:val="32"/>
          <w:szCs w:val="32"/>
          <w:shd w:val="clear" w:fill="FFFFFF"/>
          <w:lang w:eastAsia="zh-CN"/>
        </w:rPr>
        <w:t>水平上，</w:t>
      </w:r>
      <w:r>
        <w:rPr>
          <w:rFonts w:hint="default" w:ascii="仿宋_GB2312" w:hAnsi="Helvetica" w:eastAsia="仿宋_GB2312" w:cs="仿宋_GB2312"/>
          <w:i w:val="0"/>
          <w:iCs w:val="0"/>
          <w:caps w:val="0"/>
          <w:color w:val="333333"/>
          <w:spacing w:val="0"/>
          <w:sz w:val="32"/>
          <w:szCs w:val="32"/>
          <w:shd w:val="clear" w:fill="FFFFFF"/>
        </w:rPr>
        <w:t>与人民群众的期盼还存在差距</w:t>
      </w:r>
      <w:r>
        <w:rPr>
          <w:rFonts w:hint="eastAsia" w:ascii="仿宋_GB2312" w:hAnsi="Helvetica" w:eastAsia="仿宋_GB2312" w:cs="仿宋_GB2312"/>
          <w:i w:val="0"/>
          <w:iCs w:val="0"/>
          <w:caps w:val="0"/>
          <w:color w:val="333333"/>
          <w:spacing w:val="0"/>
          <w:sz w:val="32"/>
          <w:szCs w:val="32"/>
          <w:shd w:val="clear" w:fill="FFFFFF"/>
          <w:lang w:eastAsia="zh-CN"/>
        </w:rPr>
        <w:t>。同时，</w:t>
      </w:r>
      <w:r>
        <w:rPr>
          <w:rFonts w:hint="default" w:ascii="仿宋_GB2312" w:hAnsi="Helvetica" w:eastAsia="仿宋_GB2312" w:cs="仿宋_GB2312"/>
          <w:i w:val="0"/>
          <w:iCs w:val="0"/>
          <w:caps w:val="0"/>
          <w:color w:val="333333"/>
          <w:spacing w:val="0"/>
          <w:sz w:val="32"/>
          <w:szCs w:val="32"/>
          <w:shd w:val="clear" w:fill="FFFFFF"/>
        </w:rPr>
        <w:t>对</w:t>
      </w:r>
      <w:r>
        <w:rPr>
          <w:rFonts w:hint="eastAsia" w:ascii="仿宋_GB2312" w:hAnsi="Helvetica" w:eastAsia="仿宋_GB2312" w:cs="仿宋_GB2312"/>
          <w:i w:val="0"/>
          <w:iCs w:val="0"/>
          <w:caps w:val="0"/>
          <w:color w:val="333333"/>
          <w:spacing w:val="0"/>
          <w:sz w:val="32"/>
          <w:szCs w:val="32"/>
          <w:shd w:val="clear" w:fill="FFFFFF"/>
          <w:lang w:eastAsia="zh-CN"/>
        </w:rPr>
        <w:t>发生频次少、发案率低的</w:t>
      </w:r>
      <w:r>
        <w:rPr>
          <w:rFonts w:hint="default" w:ascii="仿宋_GB2312" w:hAnsi="Helvetica" w:eastAsia="仿宋_GB2312" w:cs="仿宋_GB2312"/>
          <w:i w:val="0"/>
          <w:iCs w:val="0"/>
          <w:caps w:val="0"/>
          <w:color w:val="333333"/>
          <w:spacing w:val="0"/>
          <w:sz w:val="32"/>
          <w:szCs w:val="32"/>
          <w:shd w:val="clear" w:fill="FFFFFF"/>
        </w:rPr>
        <w:t>违法</w:t>
      </w:r>
      <w:r>
        <w:rPr>
          <w:rFonts w:hint="eastAsia" w:ascii="仿宋_GB2312" w:hAnsi="Helvetica" w:eastAsia="仿宋_GB2312" w:cs="仿宋_GB2312"/>
          <w:i w:val="0"/>
          <w:iCs w:val="0"/>
          <w:caps w:val="0"/>
          <w:color w:val="333333"/>
          <w:spacing w:val="0"/>
          <w:sz w:val="32"/>
          <w:szCs w:val="32"/>
          <w:shd w:val="clear" w:fill="FFFFFF"/>
          <w:lang w:eastAsia="zh-CN"/>
        </w:rPr>
        <w:t>行为的</w:t>
      </w:r>
      <w:r>
        <w:rPr>
          <w:rFonts w:hint="default" w:ascii="仿宋_GB2312" w:hAnsi="Helvetica" w:eastAsia="仿宋_GB2312" w:cs="仿宋_GB2312"/>
          <w:i w:val="0"/>
          <w:iCs w:val="0"/>
          <w:caps w:val="0"/>
          <w:color w:val="333333"/>
          <w:spacing w:val="0"/>
          <w:sz w:val="32"/>
          <w:szCs w:val="32"/>
          <w:shd w:val="clear" w:fill="FFFFFF"/>
        </w:rPr>
        <w:t>打击</w:t>
      </w:r>
      <w:r>
        <w:rPr>
          <w:rFonts w:hint="eastAsia" w:ascii="仿宋_GB2312" w:hAnsi="Helvetica" w:eastAsia="仿宋_GB2312" w:cs="仿宋_GB2312"/>
          <w:i w:val="0"/>
          <w:iCs w:val="0"/>
          <w:caps w:val="0"/>
          <w:color w:val="333333"/>
          <w:spacing w:val="0"/>
          <w:sz w:val="32"/>
          <w:szCs w:val="32"/>
          <w:shd w:val="clear" w:fill="FFFFFF"/>
          <w:lang w:eastAsia="zh-CN"/>
        </w:rPr>
        <w:t>办案</w:t>
      </w:r>
      <w:r>
        <w:rPr>
          <w:rFonts w:hint="default" w:ascii="仿宋_GB2312" w:hAnsi="Helvetica" w:eastAsia="仿宋_GB2312" w:cs="仿宋_GB2312"/>
          <w:i w:val="0"/>
          <w:iCs w:val="0"/>
          <w:caps w:val="0"/>
          <w:color w:val="333333"/>
          <w:spacing w:val="0"/>
          <w:sz w:val="32"/>
          <w:szCs w:val="32"/>
          <w:shd w:val="clear" w:fill="FFFFFF"/>
        </w:rPr>
        <w:t>能力</w:t>
      </w:r>
      <w:r>
        <w:rPr>
          <w:rFonts w:hint="eastAsia" w:ascii="仿宋_GB2312" w:hAnsi="Helvetica" w:eastAsia="仿宋_GB2312" w:cs="仿宋_GB2312"/>
          <w:i w:val="0"/>
          <w:iCs w:val="0"/>
          <w:caps w:val="0"/>
          <w:color w:val="333333"/>
          <w:spacing w:val="0"/>
          <w:sz w:val="32"/>
          <w:szCs w:val="32"/>
          <w:shd w:val="clear" w:fill="FFFFFF"/>
          <w:lang w:eastAsia="zh-CN"/>
        </w:rPr>
        <w:t>也</w:t>
      </w:r>
      <w:r>
        <w:rPr>
          <w:rFonts w:hint="default" w:ascii="仿宋_GB2312" w:hAnsi="Helvetica" w:eastAsia="仿宋_GB2312" w:cs="仿宋_GB2312"/>
          <w:i w:val="0"/>
          <w:iCs w:val="0"/>
          <w:caps w:val="0"/>
          <w:color w:val="333333"/>
          <w:spacing w:val="0"/>
          <w:sz w:val="32"/>
          <w:szCs w:val="32"/>
          <w:shd w:val="clear" w:fill="FFFFFF"/>
        </w:rPr>
        <w:t>亟待提升。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宋体" w:eastAsia="黑体" w:cs="黑体"/>
          <w:i w:val="0"/>
          <w:iCs w:val="0"/>
          <w:caps w:val="0"/>
          <w:color w:val="333333"/>
          <w:spacing w:val="0"/>
          <w:sz w:val="32"/>
          <w:szCs w:val="32"/>
          <w:shd w:val="clear" w:fill="FFFFFF"/>
        </w:rPr>
      </w:pPr>
      <w:r>
        <w:rPr>
          <w:rFonts w:hint="eastAsia" w:ascii="黑体" w:hAnsi="宋体" w:eastAsia="黑体" w:cs="黑体"/>
          <w:i w:val="0"/>
          <w:iCs w:val="0"/>
          <w:caps w:val="0"/>
          <w:color w:val="333333"/>
          <w:spacing w:val="0"/>
          <w:sz w:val="32"/>
          <w:szCs w:val="32"/>
          <w:shd w:val="clear" w:fill="FFFFFF"/>
          <w:lang w:eastAsia="zh-CN"/>
        </w:rPr>
        <w:t>三</w:t>
      </w:r>
      <w:r>
        <w:rPr>
          <w:rFonts w:ascii="黑体" w:hAnsi="宋体" w:eastAsia="黑体" w:cs="黑体"/>
          <w:i w:val="0"/>
          <w:iCs w:val="0"/>
          <w:caps w:val="0"/>
          <w:color w:val="333333"/>
          <w:spacing w:val="0"/>
          <w:sz w:val="32"/>
          <w:szCs w:val="32"/>
          <w:shd w:val="clear" w:fill="FFFFFF"/>
        </w:rPr>
        <w:t>、</w:t>
      </w:r>
      <w:r>
        <w:rPr>
          <w:rFonts w:hint="eastAsia" w:ascii="黑体" w:hAnsi="宋体" w:eastAsia="黑体" w:cs="黑体"/>
          <w:i w:val="0"/>
          <w:iCs w:val="0"/>
          <w:caps w:val="0"/>
          <w:color w:val="333333"/>
          <w:spacing w:val="0"/>
          <w:sz w:val="32"/>
          <w:szCs w:val="32"/>
          <w:shd w:val="clear" w:fill="FFFFFF"/>
          <w:lang w:val="en-US" w:eastAsia="zh-CN"/>
        </w:rPr>
        <w:t>2023</w:t>
      </w:r>
      <w:r>
        <w:rPr>
          <w:rFonts w:hint="eastAsia" w:ascii="黑体" w:hAnsi="宋体" w:eastAsia="黑体" w:cs="黑体"/>
          <w:i w:val="0"/>
          <w:iCs w:val="0"/>
          <w:caps w:val="0"/>
          <w:color w:val="333333"/>
          <w:spacing w:val="0"/>
          <w:sz w:val="32"/>
          <w:szCs w:val="32"/>
          <w:shd w:val="clear" w:fill="FFFFFF"/>
          <w:lang w:eastAsia="zh-CN"/>
        </w:rPr>
        <w:t>年度党政主要负责人履行推进法治建设第一责任人职责的情况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default" w:ascii="仿宋_GB2312" w:hAnsi="Helvetica" w:eastAsia="仿宋_GB2312" w:cs="仿宋_GB2312"/>
          <w:i w:val="0"/>
          <w:iCs w:val="0"/>
          <w:caps w:val="0"/>
          <w:color w:val="333333"/>
          <w:spacing w:val="0"/>
          <w:sz w:val="32"/>
          <w:szCs w:val="32"/>
          <w:shd w:val="clear" w:fill="FFFFFF"/>
        </w:rPr>
      </w:pPr>
      <w:r>
        <w:rPr>
          <w:rStyle w:val="11"/>
          <w:rFonts w:hint="default" w:ascii="仿宋_GB2312" w:hAnsi="Helvetica" w:eastAsia="仿宋_GB2312" w:cs="仿宋_GB2312"/>
          <w:b/>
          <w:bCs/>
          <w:i w:val="0"/>
          <w:iCs w:val="0"/>
          <w:caps w:val="0"/>
          <w:color w:val="333333"/>
          <w:spacing w:val="0"/>
          <w:sz w:val="32"/>
          <w:szCs w:val="32"/>
          <w:shd w:val="clear" w:fill="FFFFFF"/>
        </w:rPr>
        <w:t>一是</w:t>
      </w:r>
      <w:r>
        <w:rPr>
          <w:rStyle w:val="11"/>
          <w:rFonts w:hint="eastAsia" w:ascii="仿宋_GB2312" w:hAnsi="Helvetica" w:eastAsia="仿宋_GB2312" w:cs="仿宋_GB2312"/>
          <w:b/>
          <w:bCs/>
          <w:i w:val="0"/>
          <w:iCs w:val="0"/>
          <w:caps w:val="0"/>
          <w:color w:val="333333"/>
          <w:spacing w:val="0"/>
          <w:sz w:val="32"/>
          <w:szCs w:val="32"/>
          <w:shd w:val="clear" w:fill="FFFFFF"/>
        </w:rPr>
        <w:t>加强组织领导</w:t>
      </w:r>
      <w:r>
        <w:rPr>
          <w:rStyle w:val="11"/>
          <w:rFonts w:hint="default" w:ascii="仿宋_GB2312" w:hAnsi="Helvetica" w:eastAsia="仿宋_GB2312" w:cs="仿宋_GB2312"/>
          <w:b/>
          <w:bCs/>
          <w:i w:val="0"/>
          <w:iCs w:val="0"/>
          <w:caps w:val="0"/>
          <w:color w:val="333333"/>
          <w:spacing w:val="0"/>
          <w:sz w:val="32"/>
          <w:szCs w:val="32"/>
          <w:shd w:val="clear" w:fill="FFFFFF"/>
        </w:rPr>
        <w:t>，重点部署推进。</w:t>
      </w:r>
      <w:r>
        <w:rPr>
          <w:rFonts w:hint="default" w:ascii="仿宋_GB2312" w:hAnsi="Helvetica" w:eastAsia="仿宋_GB2312" w:cs="仿宋_GB2312"/>
          <w:i w:val="0"/>
          <w:iCs w:val="0"/>
          <w:caps w:val="0"/>
          <w:color w:val="333333"/>
          <w:spacing w:val="0"/>
          <w:sz w:val="32"/>
          <w:szCs w:val="32"/>
          <w:shd w:val="clear" w:fill="FFFFFF"/>
        </w:rPr>
        <w:t>县</w:t>
      </w:r>
      <w:r>
        <w:rPr>
          <w:rFonts w:hint="eastAsia" w:ascii="仿宋_GB2312" w:hAnsi="Helvetica" w:eastAsia="仿宋_GB2312" w:cs="仿宋_GB2312"/>
          <w:i w:val="0"/>
          <w:iCs w:val="0"/>
          <w:caps w:val="0"/>
          <w:color w:val="333333"/>
          <w:spacing w:val="0"/>
          <w:sz w:val="32"/>
          <w:szCs w:val="32"/>
          <w:shd w:val="clear" w:fill="FFFFFF"/>
          <w:lang w:eastAsia="zh-CN"/>
        </w:rPr>
        <w:t>林业局</w:t>
      </w:r>
      <w:r>
        <w:rPr>
          <w:rFonts w:hint="default" w:ascii="仿宋_GB2312" w:hAnsi="Helvetica" w:eastAsia="仿宋_GB2312" w:cs="仿宋_GB2312"/>
          <w:i w:val="0"/>
          <w:iCs w:val="0"/>
          <w:caps w:val="0"/>
          <w:color w:val="333333"/>
          <w:spacing w:val="0"/>
          <w:sz w:val="32"/>
          <w:szCs w:val="32"/>
          <w:shd w:val="clear" w:fill="FFFFFF"/>
        </w:rPr>
        <w:t>高度重视法治政府建设工作，</w:t>
      </w:r>
      <w:r>
        <w:rPr>
          <w:rFonts w:hint="eastAsia" w:ascii="仿宋_GB2312" w:hAnsi="Helvetica" w:eastAsia="仿宋_GB2312" w:cs="仿宋_GB2312"/>
          <w:i w:val="0"/>
          <w:iCs w:val="0"/>
          <w:caps w:val="0"/>
          <w:color w:val="333333"/>
          <w:spacing w:val="0"/>
          <w:sz w:val="32"/>
          <w:szCs w:val="32"/>
          <w:shd w:val="clear" w:fill="FFFFFF"/>
          <w:lang w:eastAsia="zh-CN"/>
        </w:rPr>
        <w:t>根据人事变动情况，及时调整</w:t>
      </w:r>
      <w:r>
        <w:rPr>
          <w:rFonts w:hint="default" w:ascii="仿宋_GB2312" w:hAnsi="Helvetica" w:eastAsia="仿宋_GB2312" w:cs="仿宋_GB2312"/>
          <w:i w:val="0"/>
          <w:iCs w:val="0"/>
          <w:caps w:val="0"/>
          <w:color w:val="333333"/>
          <w:spacing w:val="0"/>
          <w:sz w:val="32"/>
          <w:szCs w:val="32"/>
          <w:shd w:val="clear" w:fill="FFFFFF"/>
        </w:rPr>
        <w:t>由局党</w:t>
      </w:r>
      <w:r>
        <w:rPr>
          <w:rFonts w:hint="eastAsia" w:ascii="仿宋_GB2312" w:hAnsi="Helvetica" w:eastAsia="仿宋_GB2312" w:cs="仿宋_GB2312"/>
          <w:i w:val="0"/>
          <w:iCs w:val="0"/>
          <w:caps w:val="0"/>
          <w:color w:val="333333"/>
          <w:spacing w:val="0"/>
          <w:sz w:val="32"/>
          <w:szCs w:val="32"/>
          <w:shd w:val="clear" w:fill="FFFFFF"/>
          <w:lang w:eastAsia="zh-CN"/>
        </w:rPr>
        <w:t>组</w:t>
      </w:r>
      <w:r>
        <w:rPr>
          <w:rFonts w:hint="default" w:ascii="仿宋_GB2312" w:hAnsi="Helvetica" w:eastAsia="仿宋_GB2312" w:cs="仿宋_GB2312"/>
          <w:i w:val="0"/>
          <w:iCs w:val="0"/>
          <w:caps w:val="0"/>
          <w:color w:val="333333"/>
          <w:spacing w:val="0"/>
          <w:sz w:val="32"/>
          <w:szCs w:val="32"/>
          <w:shd w:val="clear" w:fill="FFFFFF"/>
        </w:rPr>
        <w:t>书记、局长任组长，</w:t>
      </w:r>
      <w:r>
        <w:rPr>
          <w:rFonts w:hint="eastAsia" w:ascii="仿宋_GB2312" w:hAnsi="Helvetica" w:eastAsia="仿宋_GB2312" w:cs="仿宋_GB2312"/>
          <w:i w:val="0"/>
          <w:iCs w:val="0"/>
          <w:caps w:val="0"/>
          <w:color w:val="333333"/>
          <w:spacing w:val="0"/>
          <w:sz w:val="32"/>
          <w:szCs w:val="32"/>
          <w:shd w:val="clear" w:fill="FFFFFF"/>
          <w:lang w:eastAsia="zh-CN"/>
        </w:rPr>
        <w:t>主管</w:t>
      </w:r>
      <w:r>
        <w:rPr>
          <w:rFonts w:hint="default" w:ascii="仿宋_GB2312" w:hAnsi="Helvetica" w:eastAsia="仿宋_GB2312" w:cs="仿宋_GB2312"/>
          <w:i w:val="0"/>
          <w:iCs w:val="0"/>
          <w:caps w:val="0"/>
          <w:color w:val="333333"/>
          <w:spacing w:val="0"/>
          <w:sz w:val="32"/>
          <w:szCs w:val="32"/>
          <w:shd w:val="clear" w:fill="FFFFFF"/>
        </w:rPr>
        <w:t>局领导任副组长，各相关</w:t>
      </w:r>
      <w:r>
        <w:rPr>
          <w:rFonts w:hint="eastAsia" w:ascii="仿宋_GB2312" w:hAnsi="Helvetica" w:eastAsia="仿宋_GB2312" w:cs="仿宋_GB2312"/>
          <w:i w:val="0"/>
          <w:iCs w:val="0"/>
          <w:caps w:val="0"/>
          <w:color w:val="333333"/>
          <w:spacing w:val="0"/>
          <w:sz w:val="32"/>
          <w:szCs w:val="32"/>
          <w:shd w:val="clear" w:fill="FFFFFF"/>
          <w:lang w:eastAsia="zh-CN"/>
        </w:rPr>
        <w:t>股室负责人</w:t>
      </w:r>
      <w:r>
        <w:rPr>
          <w:rFonts w:hint="default" w:ascii="仿宋_GB2312" w:hAnsi="Helvetica" w:eastAsia="仿宋_GB2312" w:cs="仿宋_GB2312"/>
          <w:i w:val="0"/>
          <w:iCs w:val="0"/>
          <w:caps w:val="0"/>
          <w:color w:val="333333"/>
          <w:spacing w:val="0"/>
          <w:sz w:val="32"/>
          <w:szCs w:val="32"/>
          <w:shd w:val="clear" w:fill="FFFFFF"/>
        </w:rPr>
        <w:t>为成员的“法治政府建设”工作领导小组，部署法治建设重要工作、过问重大问题、协调重点环节、督办重要任务，将法治政府建设工作作为</w:t>
      </w:r>
      <w:r>
        <w:rPr>
          <w:rFonts w:hint="eastAsia" w:ascii="仿宋_GB2312" w:hAnsi="Helvetica" w:eastAsia="仿宋_GB2312" w:cs="仿宋_GB2312"/>
          <w:i w:val="0"/>
          <w:iCs w:val="0"/>
          <w:caps w:val="0"/>
          <w:color w:val="333333"/>
          <w:spacing w:val="0"/>
          <w:sz w:val="32"/>
          <w:szCs w:val="32"/>
          <w:shd w:val="clear" w:fill="FFFFFF"/>
          <w:lang w:eastAsia="zh-CN"/>
        </w:rPr>
        <w:t>促进林业事业高质量发展</w:t>
      </w:r>
      <w:r>
        <w:rPr>
          <w:rFonts w:hint="default" w:ascii="仿宋_GB2312" w:hAnsi="Helvetica" w:eastAsia="仿宋_GB2312" w:cs="仿宋_GB2312"/>
          <w:i w:val="0"/>
          <w:iCs w:val="0"/>
          <w:caps w:val="0"/>
          <w:color w:val="333333"/>
          <w:spacing w:val="0"/>
          <w:sz w:val="32"/>
          <w:szCs w:val="32"/>
          <w:shd w:val="clear" w:fill="FFFFFF"/>
        </w:rPr>
        <w:t>的战略性任务列入重要议事日程，同</w:t>
      </w:r>
      <w:r>
        <w:rPr>
          <w:rFonts w:hint="eastAsia" w:ascii="仿宋" w:hAnsi="仿宋" w:eastAsia="仿宋" w:cs="仿宋"/>
          <w:sz w:val="32"/>
          <w:szCs w:val="32"/>
          <w:lang w:eastAsia="zh-CN"/>
        </w:rPr>
        <w:t>局中心工作同部署</w:t>
      </w:r>
      <w:r>
        <w:rPr>
          <w:rFonts w:hint="default" w:ascii="仿宋_GB2312" w:hAnsi="Helvetica" w:eastAsia="仿宋_GB2312" w:cs="仿宋_GB2312"/>
          <w:i w:val="0"/>
          <w:iCs w:val="0"/>
          <w:caps w:val="0"/>
          <w:color w:val="333333"/>
          <w:spacing w:val="0"/>
          <w:sz w:val="32"/>
          <w:szCs w:val="32"/>
          <w:shd w:val="clear" w:fill="FFFFFF"/>
        </w:rPr>
        <w:t>、同推进</w:t>
      </w:r>
      <w:r>
        <w:rPr>
          <w:rFonts w:hint="eastAsia" w:ascii="仿宋_GB2312" w:hAnsi="Helvetica" w:eastAsia="仿宋_GB2312" w:cs="仿宋_GB2312"/>
          <w:i w:val="0"/>
          <w:iCs w:val="0"/>
          <w:caps w:val="0"/>
          <w:color w:val="333333"/>
          <w:spacing w:val="0"/>
          <w:sz w:val="32"/>
          <w:szCs w:val="32"/>
          <w:shd w:val="clear" w:fill="FFFFFF"/>
          <w:lang w:eastAsia="zh-CN"/>
        </w:rPr>
        <w:t>、同考核</w:t>
      </w:r>
      <w:r>
        <w:rPr>
          <w:rFonts w:hint="default" w:ascii="仿宋_GB2312" w:hAnsi="Helvetica" w:eastAsia="仿宋_GB2312" w:cs="仿宋_GB2312"/>
          <w:i w:val="0"/>
          <w:iCs w:val="0"/>
          <w:caps w:val="0"/>
          <w:color w:val="333333"/>
          <w:spacing w:val="0"/>
          <w:sz w:val="32"/>
          <w:szCs w:val="32"/>
          <w:shd w:val="clear" w:fill="FFFFFF"/>
        </w:rPr>
        <w:t>。</w:t>
      </w:r>
      <w:r>
        <w:rPr>
          <w:rStyle w:val="11"/>
          <w:rFonts w:hint="default" w:ascii="仿宋_GB2312" w:hAnsi="Helvetica" w:eastAsia="仿宋_GB2312" w:cs="仿宋_GB2312"/>
          <w:b/>
          <w:bCs/>
          <w:i w:val="0"/>
          <w:iCs w:val="0"/>
          <w:caps w:val="0"/>
          <w:color w:val="333333"/>
          <w:spacing w:val="0"/>
          <w:sz w:val="32"/>
          <w:szCs w:val="32"/>
          <w:shd w:val="clear" w:fill="FFFFFF"/>
        </w:rPr>
        <w:t>二是突出思想教育，强化法治意识。</w:t>
      </w:r>
      <w:r>
        <w:rPr>
          <w:rFonts w:hint="eastAsia" w:ascii="仿宋_GB2312" w:hAnsi="Helvetica" w:eastAsia="仿宋_GB2312" w:cs="仿宋_GB2312"/>
          <w:i w:val="0"/>
          <w:iCs w:val="0"/>
          <w:caps w:val="0"/>
          <w:color w:val="333333"/>
          <w:spacing w:val="0"/>
          <w:sz w:val="32"/>
          <w:szCs w:val="32"/>
          <w:shd w:val="clear" w:fill="FFFFFF"/>
          <w:lang w:eastAsia="zh-CN"/>
        </w:rPr>
        <w:t>组织全系统干部职工</w:t>
      </w:r>
      <w:r>
        <w:rPr>
          <w:rFonts w:hint="default" w:ascii="仿宋_GB2312" w:hAnsi="Helvetica" w:eastAsia="仿宋_GB2312" w:cs="仿宋_GB2312"/>
          <w:i w:val="0"/>
          <w:iCs w:val="0"/>
          <w:caps w:val="0"/>
          <w:color w:val="333333"/>
          <w:spacing w:val="0"/>
          <w:sz w:val="32"/>
          <w:szCs w:val="32"/>
          <w:shd w:val="clear" w:fill="FFFFFF"/>
        </w:rPr>
        <w:t>深入学习贯彻习近平新时代中国特色社会主义思想、习近平法治思想和习近平总书记关于</w:t>
      </w:r>
      <w:r>
        <w:rPr>
          <w:rFonts w:hint="eastAsia" w:ascii="仿宋_GB2312" w:hAnsi="Helvetica" w:eastAsia="仿宋_GB2312" w:cs="仿宋_GB2312"/>
          <w:i w:val="0"/>
          <w:iCs w:val="0"/>
          <w:caps w:val="0"/>
          <w:color w:val="333333"/>
          <w:spacing w:val="0"/>
          <w:sz w:val="32"/>
          <w:szCs w:val="32"/>
          <w:shd w:val="clear" w:fill="FFFFFF"/>
          <w:lang w:eastAsia="zh-CN"/>
        </w:rPr>
        <w:t>生态文明建设</w:t>
      </w:r>
      <w:r>
        <w:rPr>
          <w:rFonts w:hint="default" w:ascii="仿宋_GB2312" w:hAnsi="Helvetica" w:eastAsia="仿宋_GB2312" w:cs="仿宋_GB2312"/>
          <w:i w:val="0"/>
          <w:iCs w:val="0"/>
          <w:caps w:val="0"/>
          <w:color w:val="333333"/>
          <w:spacing w:val="0"/>
          <w:sz w:val="32"/>
          <w:szCs w:val="32"/>
          <w:shd w:val="clear" w:fill="FFFFFF"/>
        </w:rPr>
        <w:t>重要论述，通过党</w:t>
      </w:r>
      <w:r>
        <w:rPr>
          <w:rFonts w:hint="eastAsia" w:ascii="仿宋_GB2312" w:hAnsi="Helvetica" w:eastAsia="仿宋_GB2312" w:cs="仿宋_GB2312"/>
          <w:i w:val="0"/>
          <w:iCs w:val="0"/>
          <w:caps w:val="0"/>
          <w:color w:val="333333"/>
          <w:spacing w:val="0"/>
          <w:sz w:val="32"/>
          <w:szCs w:val="32"/>
          <w:shd w:val="clear" w:fill="FFFFFF"/>
          <w:lang w:eastAsia="zh-CN"/>
        </w:rPr>
        <w:t>组</w:t>
      </w:r>
      <w:r>
        <w:rPr>
          <w:rFonts w:hint="default" w:ascii="仿宋_GB2312" w:hAnsi="Helvetica" w:eastAsia="仿宋_GB2312" w:cs="仿宋_GB2312"/>
          <w:i w:val="0"/>
          <w:iCs w:val="0"/>
          <w:caps w:val="0"/>
          <w:color w:val="333333"/>
          <w:spacing w:val="0"/>
          <w:sz w:val="32"/>
          <w:szCs w:val="32"/>
          <w:shd w:val="clear" w:fill="FFFFFF"/>
        </w:rPr>
        <w:t>理论学习中心组</w:t>
      </w:r>
      <w:r>
        <w:rPr>
          <w:rFonts w:hint="eastAsia" w:ascii="仿宋_GB2312" w:hAnsi="Helvetica" w:eastAsia="仿宋_GB2312" w:cs="仿宋_GB2312"/>
          <w:i w:val="0"/>
          <w:iCs w:val="0"/>
          <w:caps w:val="0"/>
          <w:color w:val="333333"/>
          <w:spacing w:val="0"/>
          <w:sz w:val="32"/>
          <w:szCs w:val="32"/>
          <w:shd w:val="clear" w:fill="FFFFFF"/>
          <w:lang w:eastAsia="zh-CN"/>
        </w:rPr>
        <w:t>学习</w:t>
      </w:r>
      <w:r>
        <w:rPr>
          <w:rFonts w:hint="default" w:ascii="仿宋_GB2312" w:hAnsi="Helvetica" w:eastAsia="仿宋_GB2312" w:cs="仿宋_GB2312"/>
          <w:i w:val="0"/>
          <w:iCs w:val="0"/>
          <w:caps w:val="0"/>
          <w:color w:val="333333"/>
          <w:spacing w:val="0"/>
          <w:sz w:val="32"/>
          <w:szCs w:val="32"/>
          <w:shd w:val="clear" w:fill="FFFFFF"/>
        </w:rPr>
        <w:t>、</w:t>
      </w:r>
      <w:r>
        <w:rPr>
          <w:rFonts w:hint="eastAsia" w:ascii="仿宋_GB2312" w:hAnsi="Helvetica" w:eastAsia="仿宋_GB2312" w:cs="仿宋_GB2312"/>
          <w:i w:val="0"/>
          <w:iCs w:val="0"/>
          <w:caps w:val="0"/>
          <w:color w:val="333333"/>
          <w:spacing w:val="0"/>
          <w:sz w:val="32"/>
          <w:szCs w:val="32"/>
          <w:shd w:val="clear" w:fill="FFFFFF"/>
          <w:lang w:eastAsia="zh-CN"/>
        </w:rPr>
        <w:t>班子扩大会、党组书记讲党课、“</w:t>
      </w:r>
      <w:r>
        <w:rPr>
          <w:rFonts w:hint="default" w:ascii="仿宋_GB2312" w:hAnsi="Helvetica" w:eastAsia="仿宋_GB2312" w:cs="仿宋_GB2312"/>
          <w:i w:val="0"/>
          <w:iCs w:val="0"/>
          <w:caps w:val="0"/>
          <w:color w:val="333333"/>
          <w:spacing w:val="0"/>
          <w:sz w:val="32"/>
          <w:szCs w:val="32"/>
          <w:shd w:val="clear" w:fill="FFFFFF"/>
        </w:rPr>
        <w:t>三会一课”、</w:t>
      </w:r>
      <w:r>
        <w:rPr>
          <w:rFonts w:hint="eastAsia" w:ascii="仿宋_GB2312" w:hAnsi="Helvetica" w:eastAsia="仿宋_GB2312" w:cs="仿宋_GB2312"/>
          <w:i w:val="0"/>
          <w:iCs w:val="0"/>
          <w:caps w:val="0"/>
          <w:color w:val="333333"/>
          <w:spacing w:val="0"/>
          <w:sz w:val="32"/>
          <w:szCs w:val="32"/>
          <w:shd w:val="clear" w:fill="FFFFFF"/>
          <w:lang w:eastAsia="zh-CN"/>
        </w:rPr>
        <w:t>专题</w:t>
      </w:r>
      <w:r>
        <w:rPr>
          <w:rFonts w:hint="default" w:ascii="仿宋_GB2312" w:hAnsi="Helvetica" w:eastAsia="仿宋_GB2312" w:cs="仿宋_GB2312"/>
          <w:i w:val="0"/>
          <w:iCs w:val="0"/>
          <w:caps w:val="0"/>
          <w:color w:val="333333"/>
          <w:spacing w:val="0"/>
          <w:sz w:val="32"/>
          <w:szCs w:val="32"/>
          <w:shd w:val="clear" w:fill="FFFFFF"/>
        </w:rPr>
        <w:t>授课等形式，不断深化对法治政府建设工作的领会把握</w:t>
      </w:r>
      <w:r>
        <w:rPr>
          <w:rFonts w:hint="eastAsia" w:ascii="仿宋_GB2312" w:hAnsi="Helvetica" w:eastAsia="仿宋_GB2312" w:cs="仿宋_GB2312"/>
          <w:i w:val="0"/>
          <w:iCs w:val="0"/>
          <w:caps w:val="0"/>
          <w:color w:val="333333"/>
          <w:spacing w:val="0"/>
          <w:sz w:val="32"/>
          <w:szCs w:val="32"/>
          <w:shd w:val="clear" w:fill="FFFFFF"/>
          <w:lang w:eastAsia="zh-CN"/>
        </w:rPr>
        <w:t>。</w:t>
      </w:r>
      <w:r>
        <w:rPr>
          <w:rFonts w:hint="default" w:ascii="仿宋_GB2312" w:hAnsi="Helvetica" w:eastAsia="仿宋_GB2312" w:cs="仿宋_GB2312"/>
          <w:i w:val="0"/>
          <w:iCs w:val="0"/>
          <w:caps w:val="0"/>
          <w:color w:val="333333"/>
          <w:spacing w:val="0"/>
          <w:sz w:val="32"/>
          <w:szCs w:val="32"/>
          <w:shd w:val="clear" w:fill="FFFFFF"/>
        </w:rPr>
        <w:t>年内组织召开学习习近平法治思想和习近平总书记重要讲话精神专题</w:t>
      </w:r>
      <w:r>
        <w:rPr>
          <w:rFonts w:hint="eastAsia" w:ascii="仿宋_GB2312" w:hAnsi="Helvetica" w:eastAsia="仿宋_GB2312" w:cs="仿宋_GB2312"/>
          <w:i w:val="0"/>
          <w:iCs w:val="0"/>
          <w:caps w:val="0"/>
          <w:color w:val="333333"/>
          <w:spacing w:val="0"/>
          <w:sz w:val="32"/>
          <w:szCs w:val="32"/>
          <w:shd w:val="clear" w:fill="FFFFFF"/>
          <w:lang w:eastAsia="zh-CN"/>
        </w:rPr>
        <w:t>教育</w:t>
      </w:r>
      <w:r>
        <w:rPr>
          <w:rFonts w:hint="default" w:ascii="仿宋_GB2312" w:hAnsi="Helvetica" w:eastAsia="仿宋_GB2312" w:cs="仿宋_GB2312"/>
          <w:i w:val="0"/>
          <w:iCs w:val="0"/>
          <w:caps w:val="0"/>
          <w:color w:val="333333"/>
          <w:spacing w:val="0"/>
          <w:sz w:val="32"/>
          <w:szCs w:val="32"/>
          <w:shd w:val="clear" w:fill="FFFFFF"/>
        </w:rPr>
        <w:t>讲座</w:t>
      </w:r>
      <w:r>
        <w:rPr>
          <w:rFonts w:hint="eastAsia" w:ascii="仿宋_GB2312" w:hAnsi="Helvetica" w:eastAsia="仿宋_GB2312" w:cs="仿宋_GB2312"/>
          <w:i w:val="0"/>
          <w:iCs w:val="0"/>
          <w:caps w:val="0"/>
          <w:color w:val="333333"/>
          <w:spacing w:val="0"/>
          <w:sz w:val="32"/>
          <w:szCs w:val="32"/>
          <w:shd w:val="clear" w:fill="FFFFFF"/>
          <w:lang w:val="en-US" w:eastAsia="zh-CN"/>
        </w:rPr>
        <w:t>4</w:t>
      </w:r>
      <w:r>
        <w:rPr>
          <w:rFonts w:hint="default" w:ascii="仿宋_GB2312" w:hAnsi="Helvetica" w:eastAsia="仿宋_GB2312" w:cs="仿宋_GB2312"/>
          <w:i w:val="0"/>
          <w:iCs w:val="0"/>
          <w:caps w:val="0"/>
          <w:color w:val="333333"/>
          <w:spacing w:val="0"/>
          <w:sz w:val="32"/>
          <w:szCs w:val="32"/>
          <w:shd w:val="clear" w:fill="FFFFFF"/>
        </w:rPr>
        <w:t>场，组织开展党内集中学习教育和专题集中学法2</w:t>
      </w:r>
      <w:r>
        <w:rPr>
          <w:rFonts w:hint="eastAsia" w:ascii="仿宋_GB2312" w:hAnsi="Helvetica" w:eastAsia="仿宋_GB2312" w:cs="仿宋_GB2312"/>
          <w:i w:val="0"/>
          <w:iCs w:val="0"/>
          <w:caps w:val="0"/>
          <w:color w:val="333333"/>
          <w:spacing w:val="0"/>
          <w:sz w:val="32"/>
          <w:szCs w:val="32"/>
          <w:shd w:val="clear" w:fill="FFFFFF"/>
          <w:lang w:val="en-US" w:eastAsia="zh-CN"/>
        </w:rPr>
        <w:t>0</w:t>
      </w:r>
      <w:r>
        <w:rPr>
          <w:rFonts w:hint="default" w:ascii="仿宋_GB2312" w:hAnsi="Helvetica" w:eastAsia="仿宋_GB2312" w:cs="仿宋_GB2312"/>
          <w:i w:val="0"/>
          <w:iCs w:val="0"/>
          <w:caps w:val="0"/>
          <w:color w:val="333333"/>
          <w:spacing w:val="0"/>
          <w:sz w:val="32"/>
          <w:szCs w:val="32"/>
          <w:shd w:val="clear" w:fill="FFFFFF"/>
        </w:rPr>
        <w:t>次。</w:t>
      </w:r>
      <w:r>
        <w:rPr>
          <w:rStyle w:val="11"/>
          <w:rFonts w:hint="eastAsia" w:ascii="仿宋_GB2312" w:hAnsi="Helvetica" w:eastAsia="仿宋_GB2312" w:cs="仿宋_GB2312"/>
          <w:b/>
          <w:bCs/>
          <w:i w:val="0"/>
          <w:iCs w:val="0"/>
          <w:caps w:val="0"/>
          <w:color w:val="333333"/>
          <w:spacing w:val="0"/>
          <w:sz w:val="32"/>
          <w:szCs w:val="32"/>
          <w:shd w:val="clear" w:fill="FFFFFF"/>
          <w:lang w:val="en-US" w:eastAsia="zh-CN"/>
        </w:rPr>
        <w:t>三是</w:t>
      </w:r>
      <w:r>
        <w:rPr>
          <w:rStyle w:val="11"/>
          <w:rFonts w:hint="default" w:ascii="仿宋_GB2312" w:hAnsi="Helvetica" w:eastAsia="仿宋_GB2312" w:cs="仿宋_GB2312"/>
          <w:b/>
          <w:bCs/>
          <w:i w:val="0"/>
          <w:iCs w:val="0"/>
          <w:caps w:val="0"/>
          <w:color w:val="333333"/>
          <w:spacing w:val="0"/>
          <w:sz w:val="32"/>
          <w:szCs w:val="32"/>
          <w:shd w:val="clear" w:fill="FFFFFF"/>
          <w:lang w:val="en-US" w:eastAsia="zh-CN"/>
        </w:rPr>
        <w:t>严格依法依规决策，落实</w:t>
      </w:r>
      <w:r>
        <w:rPr>
          <w:rStyle w:val="11"/>
          <w:rFonts w:hint="eastAsia" w:ascii="仿宋_GB2312" w:hAnsi="Helvetica" w:eastAsia="仿宋_GB2312" w:cs="仿宋_GB2312"/>
          <w:b/>
          <w:bCs/>
          <w:i w:val="0"/>
          <w:iCs w:val="0"/>
          <w:caps w:val="0"/>
          <w:color w:val="333333"/>
          <w:spacing w:val="0"/>
          <w:sz w:val="32"/>
          <w:szCs w:val="32"/>
          <w:shd w:val="clear" w:fill="FFFFFF"/>
          <w:lang w:val="en-US" w:eastAsia="zh-CN"/>
        </w:rPr>
        <w:t>领导班子议事决策规则。</w:t>
      </w:r>
      <w:r>
        <w:rPr>
          <w:rFonts w:hint="eastAsia" w:ascii="仿宋" w:hAnsi="仿宋" w:eastAsia="仿宋" w:cs="仿宋"/>
          <w:kern w:val="2"/>
          <w:sz w:val="32"/>
          <w:szCs w:val="32"/>
          <w:lang w:val="en-US" w:eastAsia="zh-CN" w:bidi="ar"/>
        </w:rPr>
        <w:t>严格执行民主集中制原则，坚持重大事项集体研究决策，完善和改进了“三重一大”制度，按程序办事，有效防止各种以权谋私行为发生，保证了重大决策的科学性和合法性。</w:t>
      </w:r>
      <w:r>
        <w:rPr>
          <w:rStyle w:val="11"/>
          <w:rFonts w:hint="eastAsia" w:ascii="仿宋_GB2312" w:hAnsi="Helvetica" w:eastAsia="仿宋_GB2312" w:cs="仿宋_GB2312"/>
          <w:b/>
          <w:bCs/>
          <w:i w:val="0"/>
          <w:iCs w:val="0"/>
          <w:caps w:val="0"/>
          <w:color w:val="333333"/>
          <w:spacing w:val="0"/>
          <w:sz w:val="32"/>
          <w:szCs w:val="32"/>
          <w:shd w:val="clear" w:fill="FFFFFF"/>
          <w:lang w:eastAsia="zh-CN"/>
        </w:rPr>
        <w:t>四</w:t>
      </w:r>
      <w:r>
        <w:rPr>
          <w:rStyle w:val="11"/>
          <w:rFonts w:hint="default" w:ascii="仿宋_GB2312" w:hAnsi="Helvetica" w:eastAsia="仿宋_GB2312" w:cs="仿宋_GB2312"/>
          <w:b/>
          <w:bCs/>
          <w:i w:val="0"/>
          <w:iCs w:val="0"/>
          <w:caps w:val="0"/>
          <w:color w:val="333333"/>
          <w:spacing w:val="0"/>
          <w:sz w:val="32"/>
          <w:szCs w:val="32"/>
          <w:shd w:val="clear" w:fill="FFFFFF"/>
        </w:rPr>
        <w:t>是强化责任担当，确保履职尽责。</w:t>
      </w:r>
      <w:r>
        <w:rPr>
          <w:rFonts w:hint="default" w:ascii="仿宋_GB2312" w:hAnsi="Helvetica" w:eastAsia="仿宋_GB2312" w:cs="仿宋_GB2312"/>
          <w:i w:val="0"/>
          <w:iCs w:val="0"/>
          <w:caps w:val="0"/>
          <w:color w:val="333333"/>
          <w:spacing w:val="0"/>
          <w:sz w:val="32"/>
          <w:szCs w:val="32"/>
          <w:shd w:val="clear" w:fill="FFFFFF"/>
        </w:rPr>
        <w:t>严格执行《党政主要负责人履行推进法治建设第一责任人职责规定》，“一把手”定期调度、跟进、督办法治</w:t>
      </w:r>
      <w:r>
        <w:rPr>
          <w:rFonts w:hint="eastAsia" w:ascii="仿宋_GB2312" w:hAnsi="Helvetica" w:eastAsia="仿宋_GB2312" w:cs="仿宋_GB2312"/>
          <w:i w:val="0"/>
          <w:iCs w:val="0"/>
          <w:caps w:val="0"/>
          <w:color w:val="333333"/>
          <w:spacing w:val="0"/>
          <w:sz w:val="32"/>
          <w:szCs w:val="32"/>
          <w:shd w:val="clear" w:fill="FFFFFF"/>
          <w:lang w:eastAsia="zh-CN"/>
        </w:rPr>
        <w:t>林业</w:t>
      </w:r>
      <w:r>
        <w:rPr>
          <w:rFonts w:hint="default" w:ascii="仿宋_GB2312" w:hAnsi="Helvetica" w:eastAsia="仿宋_GB2312" w:cs="仿宋_GB2312"/>
          <w:i w:val="0"/>
          <w:iCs w:val="0"/>
          <w:caps w:val="0"/>
          <w:color w:val="333333"/>
          <w:spacing w:val="0"/>
          <w:sz w:val="32"/>
          <w:szCs w:val="32"/>
          <w:shd w:val="clear" w:fill="FFFFFF"/>
        </w:rPr>
        <w:t>建设进展，及时研究解决工作中遇到的问题。将法治</w:t>
      </w:r>
      <w:r>
        <w:rPr>
          <w:rFonts w:hint="eastAsia" w:ascii="仿宋_GB2312" w:hAnsi="Helvetica" w:eastAsia="仿宋_GB2312" w:cs="仿宋_GB2312"/>
          <w:i w:val="0"/>
          <w:iCs w:val="0"/>
          <w:caps w:val="0"/>
          <w:color w:val="333333"/>
          <w:spacing w:val="0"/>
          <w:sz w:val="32"/>
          <w:szCs w:val="32"/>
          <w:shd w:val="clear" w:fill="FFFFFF"/>
          <w:lang w:eastAsia="zh-CN"/>
        </w:rPr>
        <w:t>林业</w:t>
      </w:r>
      <w:r>
        <w:rPr>
          <w:rFonts w:hint="default" w:ascii="仿宋_GB2312" w:hAnsi="Helvetica" w:eastAsia="仿宋_GB2312" w:cs="仿宋_GB2312"/>
          <w:i w:val="0"/>
          <w:iCs w:val="0"/>
          <w:caps w:val="0"/>
          <w:color w:val="333333"/>
          <w:spacing w:val="0"/>
          <w:sz w:val="32"/>
          <w:szCs w:val="32"/>
          <w:shd w:val="clear" w:fill="FFFFFF"/>
        </w:rPr>
        <w:t>建设目标纳入对全</w:t>
      </w:r>
      <w:r>
        <w:rPr>
          <w:rFonts w:hint="eastAsia" w:ascii="仿宋_GB2312" w:hAnsi="Helvetica" w:eastAsia="仿宋_GB2312" w:cs="仿宋_GB2312"/>
          <w:i w:val="0"/>
          <w:iCs w:val="0"/>
          <w:caps w:val="0"/>
          <w:color w:val="333333"/>
          <w:spacing w:val="0"/>
          <w:sz w:val="32"/>
          <w:szCs w:val="32"/>
          <w:shd w:val="clear" w:fill="FFFFFF"/>
          <w:lang w:eastAsia="zh-CN"/>
        </w:rPr>
        <w:t>系统各单位</w:t>
      </w:r>
      <w:r>
        <w:rPr>
          <w:rFonts w:hint="default" w:ascii="仿宋_GB2312" w:hAnsi="Helvetica" w:eastAsia="仿宋_GB2312" w:cs="仿宋_GB2312"/>
          <w:i w:val="0"/>
          <w:iCs w:val="0"/>
          <w:caps w:val="0"/>
          <w:color w:val="333333"/>
          <w:spacing w:val="0"/>
          <w:sz w:val="32"/>
          <w:szCs w:val="32"/>
          <w:shd w:val="clear" w:fill="FFFFFF"/>
        </w:rPr>
        <w:t>绩效考核，有力推动各项工作任务落实。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宋体" w:eastAsia="黑体" w:cs="黑体"/>
          <w:i w:val="0"/>
          <w:iCs w:val="0"/>
          <w:caps w:val="0"/>
          <w:color w:val="333333"/>
          <w:spacing w:val="0"/>
          <w:sz w:val="32"/>
          <w:szCs w:val="32"/>
          <w:shd w:val="clear" w:fill="FFFFFF"/>
        </w:rPr>
      </w:pPr>
      <w:r>
        <w:rPr>
          <w:rFonts w:hint="eastAsia" w:ascii="黑体" w:hAnsi="宋体" w:eastAsia="黑体" w:cs="黑体"/>
          <w:i w:val="0"/>
          <w:iCs w:val="0"/>
          <w:caps w:val="0"/>
          <w:color w:val="333333"/>
          <w:spacing w:val="0"/>
          <w:sz w:val="32"/>
          <w:szCs w:val="32"/>
          <w:shd w:val="clear" w:fill="FFFFFF"/>
        </w:rPr>
        <w:t>四、</w:t>
      </w:r>
      <w:r>
        <w:rPr>
          <w:rFonts w:hint="eastAsia" w:ascii="黑体" w:hAnsi="宋体" w:eastAsia="黑体" w:cs="黑体"/>
          <w:i w:val="0"/>
          <w:iCs w:val="0"/>
          <w:caps w:val="0"/>
          <w:color w:val="333333"/>
          <w:spacing w:val="0"/>
          <w:sz w:val="32"/>
          <w:szCs w:val="32"/>
          <w:shd w:val="clear" w:fill="FFFFFF"/>
          <w:lang w:val="en-US" w:eastAsia="zh-CN"/>
        </w:rPr>
        <w:t>2024</w:t>
      </w:r>
      <w:r>
        <w:rPr>
          <w:rFonts w:hint="eastAsia" w:ascii="黑体" w:hAnsi="宋体" w:eastAsia="黑体" w:cs="黑体"/>
          <w:i w:val="0"/>
          <w:iCs w:val="0"/>
          <w:caps w:val="0"/>
          <w:color w:val="333333"/>
          <w:spacing w:val="0"/>
          <w:sz w:val="32"/>
          <w:szCs w:val="32"/>
          <w:shd w:val="clear" w:fill="FFFFFF"/>
          <w:lang w:eastAsia="zh-CN"/>
        </w:rPr>
        <w:t>年度推进法治政府建设的主要</w:t>
      </w:r>
      <w:r>
        <w:rPr>
          <w:rFonts w:hint="eastAsia" w:ascii="黑体" w:hAnsi="宋体" w:eastAsia="黑体" w:cs="黑体"/>
          <w:i w:val="0"/>
          <w:iCs w:val="0"/>
          <w:caps w:val="0"/>
          <w:color w:val="333333"/>
          <w:spacing w:val="0"/>
          <w:sz w:val="32"/>
          <w:szCs w:val="32"/>
          <w:shd w:val="clear" w:fill="FFFFFF"/>
        </w:rPr>
        <w:t>工作安排</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黑体" w:hAnsi="宋体" w:eastAsia="黑体" w:cs="黑体"/>
          <w:i w:val="0"/>
          <w:iCs w:val="0"/>
          <w:caps w:val="0"/>
          <w:color w:val="333333"/>
          <w:spacing w:val="0"/>
          <w:sz w:val="32"/>
          <w:szCs w:val="32"/>
          <w:shd w:val="clear" w:fill="FFFFFF"/>
        </w:rPr>
      </w:pPr>
      <w:r>
        <w:rPr>
          <w:rFonts w:hint="eastAsia" w:ascii="仿宋_GB2312" w:hAnsi="Helvetica" w:eastAsia="仿宋_GB2312" w:cs="仿宋_GB2312"/>
          <w:i w:val="0"/>
          <w:iCs w:val="0"/>
          <w:caps w:val="0"/>
          <w:color w:val="333333"/>
          <w:spacing w:val="0"/>
          <w:sz w:val="32"/>
          <w:szCs w:val="32"/>
          <w:shd w:val="clear" w:fill="FFFFFF"/>
          <w:lang w:val="en-US" w:eastAsia="zh-CN"/>
        </w:rPr>
        <w:t>2024年，</w:t>
      </w:r>
      <w:r>
        <w:rPr>
          <w:rFonts w:hint="eastAsia" w:ascii="仿宋_GB2312" w:hAnsi="Helvetica" w:eastAsia="仿宋_GB2312" w:cs="仿宋_GB2312"/>
          <w:i w:val="0"/>
          <w:iCs w:val="0"/>
          <w:caps w:val="0"/>
          <w:color w:val="333333"/>
          <w:spacing w:val="0"/>
          <w:sz w:val="32"/>
          <w:szCs w:val="32"/>
          <w:shd w:val="clear" w:fill="FFFFFF"/>
          <w:lang w:eastAsia="zh-CN"/>
        </w:rPr>
        <w:t>我们将持续贯彻</w:t>
      </w:r>
      <w:r>
        <w:rPr>
          <w:rFonts w:hint="default" w:ascii="仿宋_GB2312" w:hAnsi="Helvetica" w:eastAsia="仿宋_GB2312" w:cs="仿宋_GB2312"/>
          <w:i w:val="0"/>
          <w:iCs w:val="0"/>
          <w:caps w:val="0"/>
          <w:color w:val="333333"/>
          <w:spacing w:val="0"/>
          <w:sz w:val="32"/>
          <w:szCs w:val="32"/>
          <w:shd w:val="clear" w:fill="FFFFFF"/>
        </w:rPr>
        <w:t>落实《法治政府建设实施纲要（2021—2025年）》《</w:t>
      </w:r>
      <w:r>
        <w:rPr>
          <w:rFonts w:hint="eastAsia" w:ascii="仿宋_GB2312" w:hAnsi="Helvetica" w:eastAsia="仿宋_GB2312" w:cs="仿宋_GB2312"/>
          <w:i w:val="0"/>
          <w:iCs w:val="0"/>
          <w:caps w:val="0"/>
          <w:color w:val="333333"/>
          <w:spacing w:val="0"/>
          <w:sz w:val="32"/>
          <w:szCs w:val="32"/>
          <w:shd w:val="clear" w:fill="FFFFFF"/>
          <w:lang w:eastAsia="zh-CN"/>
        </w:rPr>
        <w:t>河南</w:t>
      </w:r>
      <w:r>
        <w:rPr>
          <w:rFonts w:hint="default" w:ascii="仿宋_GB2312" w:hAnsi="Helvetica" w:eastAsia="仿宋_GB2312" w:cs="仿宋_GB2312"/>
          <w:i w:val="0"/>
          <w:iCs w:val="0"/>
          <w:caps w:val="0"/>
          <w:color w:val="333333"/>
          <w:spacing w:val="0"/>
          <w:sz w:val="32"/>
          <w:szCs w:val="32"/>
          <w:shd w:val="clear" w:fill="FFFFFF"/>
        </w:rPr>
        <w:t>省法治政府建设实施方案（2021—2025年）》及</w:t>
      </w:r>
      <w:r>
        <w:rPr>
          <w:rFonts w:hint="eastAsia" w:ascii="仿宋_GB2312" w:hAnsi="Helvetica" w:eastAsia="仿宋_GB2312" w:cs="仿宋_GB2312"/>
          <w:i w:val="0"/>
          <w:iCs w:val="0"/>
          <w:caps w:val="0"/>
          <w:color w:val="333333"/>
          <w:spacing w:val="0"/>
          <w:sz w:val="32"/>
          <w:szCs w:val="32"/>
          <w:shd w:val="clear" w:fill="FFFFFF"/>
          <w:lang w:eastAsia="zh-CN"/>
        </w:rPr>
        <w:t>市县</w:t>
      </w:r>
      <w:r>
        <w:rPr>
          <w:rFonts w:hint="default" w:ascii="仿宋_GB2312" w:hAnsi="Helvetica" w:eastAsia="仿宋_GB2312" w:cs="仿宋_GB2312"/>
          <w:i w:val="0"/>
          <w:iCs w:val="0"/>
          <w:caps w:val="0"/>
          <w:color w:val="333333"/>
          <w:spacing w:val="0"/>
          <w:sz w:val="32"/>
          <w:szCs w:val="32"/>
          <w:shd w:val="clear" w:fill="FFFFFF"/>
        </w:rPr>
        <w:t>关于法治政府建设重点工作安排和总体</w:t>
      </w:r>
      <w:r>
        <w:rPr>
          <w:rFonts w:hint="eastAsia" w:ascii="仿宋_GB2312" w:hAnsi="Helvetica" w:eastAsia="仿宋_GB2312" w:cs="仿宋_GB2312"/>
          <w:i w:val="0"/>
          <w:iCs w:val="0"/>
          <w:caps w:val="0"/>
          <w:color w:val="333333"/>
          <w:spacing w:val="0"/>
          <w:sz w:val="32"/>
          <w:szCs w:val="32"/>
          <w:shd w:val="clear" w:fill="FFFFFF"/>
          <w:lang w:eastAsia="zh-CN"/>
        </w:rPr>
        <w:t>工作</w:t>
      </w:r>
      <w:r>
        <w:rPr>
          <w:rFonts w:hint="default" w:ascii="仿宋_GB2312" w:hAnsi="Helvetica" w:eastAsia="仿宋_GB2312" w:cs="仿宋_GB2312"/>
          <w:i w:val="0"/>
          <w:iCs w:val="0"/>
          <w:caps w:val="0"/>
          <w:color w:val="333333"/>
          <w:spacing w:val="0"/>
          <w:sz w:val="32"/>
          <w:szCs w:val="32"/>
          <w:shd w:val="clear" w:fill="FFFFFF"/>
        </w:rPr>
        <w:t>要求，全面提升林业法治水平和依法行政能力，以法治厚植绿色生态优势，</w:t>
      </w:r>
      <w:r>
        <w:rPr>
          <w:rFonts w:hint="eastAsia" w:ascii="仿宋_GB2312" w:hAnsi="Helvetica" w:eastAsia="仿宋_GB2312" w:cs="仿宋_GB2312"/>
          <w:i w:val="0"/>
          <w:iCs w:val="0"/>
          <w:caps w:val="0"/>
          <w:color w:val="333333"/>
          <w:spacing w:val="0"/>
          <w:sz w:val="32"/>
          <w:szCs w:val="32"/>
          <w:shd w:val="clear" w:fill="FFFFFF"/>
          <w:lang w:eastAsia="zh-CN"/>
        </w:rPr>
        <w:t>为我县林业事业高质量发展提供法治保障</w:t>
      </w:r>
      <w:r>
        <w:rPr>
          <w:rFonts w:hint="default" w:ascii="仿宋_GB2312" w:hAnsi="Helvetica" w:eastAsia="仿宋_GB2312" w:cs="仿宋_GB2312"/>
          <w:i w:val="0"/>
          <w:iCs w:val="0"/>
          <w:caps w:val="0"/>
          <w:color w:val="333333"/>
          <w:spacing w:val="0"/>
          <w:sz w:val="32"/>
          <w:szCs w:val="32"/>
          <w:shd w:val="clear" w:fill="FFFFFF"/>
        </w:rPr>
        <w:t>。</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default" w:ascii="仿宋_GB2312" w:hAnsi="Helvetica" w:eastAsia="仿宋_GB2312" w:cs="仿宋_GB2312"/>
          <w:i w:val="0"/>
          <w:iCs w:val="0"/>
          <w:caps w:val="0"/>
          <w:color w:val="333333"/>
          <w:spacing w:val="0"/>
          <w:sz w:val="32"/>
          <w:szCs w:val="32"/>
          <w:shd w:val="clear" w:fill="FFFFFF"/>
        </w:rPr>
      </w:pPr>
      <w:r>
        <w:rPr>
          <w:rFonts w:hint="eastAsia" w:ascii="仿宋_GB2312" w:hAnsi="Helvetica" w:eastAsia="仿宋_GB2312" w:cs="仿宋_GB2312"/>
          <w:b/>
          <w:bCs/>
          <w:i w:val="0"/>
          <w:iCs w:val="0"/>
          <w:caps w:val="0"/>
          <w:color w:val="333333"/>
          <w:spacing w:val="0"/>
          <w:sz w:val="32"/>
          <w:szCs w:val="32"/>
          <w:shd w:val="clear" w:fill="FFFFFF"/>
          <w:lang w:eastAsia="zh-CN"/>
        </w:rPr>
        <w:t>进一步</w:t>
      </w:r>
      <w:r>
        <w:rPr>
          <w:rFonts w:hint="default" w:ascii="仿宋_GB2312" w:hAnsi="Helvetica" w:eastAsia="仿宋_GB2312" w:cs="仿宋_GB2312"/>
          <w:b/>
          <w:bCs/>
          <w:i w:val="0"/>
          <w:iCs w:val="0"/>
          <w:caps w:val="0"/>
          <w:color w:val="333333"/>
          <w:spacing w:val="0"/>
          <w:sz w:val="32"/>
          <w:szCs w:val="32"/>
          <w:shd w:val="clear" w:fill="FFFFFF"/>
        </w:rPr>
        <w:t>提</w:t>
      </w:r>
      <w:r>
        <w:rPr>
          <w:rFonts w:hint="eastAsia" w:ascii="仿宋_GB2312" w:hAnsi="Helvetica" w:eastAsia="仿宋_GB2312" w:cs="仿宋_GB2312"/>
          <w:b/>
          <w:bCs/>
          <w:i w:val="0"/>
          <w:iCs w:val="0"/>
          <w:caps w:val="0"/>
          <w:color w:val="333333"/>
          <w:spacing w:val="0"/>
          <w:sz w:val="32"/>
          <w:szCs w:val="32"/>
          <w:shd w:val="clear" w:fill="FFFFFF"/>
          <w:lang w:eastAsia="zh-CN"/>
        </w:rPr>
        <w:t>升</w:t>
      </w:r>
      <w:r>
        <w:rPr>
          <w:rFonts w:hint="default" w:ascii="仿宋_GB2312" w:hAnsi="Helvetica" w:eastAsia="仿宋_GB2312" w:cs="仿宋_GB2312"/>
          <w:b/>
          <w:bCs/>
          <w:i w:val="0"/>
          <w:iCs w:val="0"/>
          <w:caps w:val="0"/>
          <w:color w:val="333333"/>
          <w:spacing w:val="0"/>
          <w:sz w:val="32"/>
          <w:szCs w:val="32"/>
          <w:shd w:val="clear" w:fill="FFFFFF"/>
        </w:rPr>
        <w:t>学法用法意识。</w:t>
      </w:r>
      <w:r>
        <w:rPr>
          <w:rFonts w:hint="default" w:ascii="仿宋_GB2312" w:hAnsi="Helvetica" w:eastAsia="仿宋_GB2312" w:cs="仿宋_GB2312"/>
          <w:i w:val="0"/>
          <w:iCs w:val="0"/>
          <w:caps w:val="0"/>
          <w:color w:val="333333"/>
          <w:spacing w:val="0"/>
          <w:sz w:val="32"/>
          <w:szCs w:val="32"/>
          <w:shd w:val="clear" w:fill="FFFFFF"/>
        </w:rPr>
        <w:t>坚持发挥领导干部“头雁”作用，</w:t>
      </w:r>
      <w:r>
        <w:rPr>
          <w:rFonts w:hint="eastAsia" w:ascii="仿宋_GB2312" w:hAnsi="Helvetica" w:eastAsia="仿宋_GB2312" w:cs="仿宋_GB2312"/>
          <w:i w:val="0"/>
          <w:iCs w:val="0"/>
          <w:caps w:val="0"/>
          <w:color w:val="333333"/>
          <w:spacing w:val="0"/>
          <w:sz w:val="32"/>
          <w:szCs w:val="32"/>
          <w:shd w:val="clear" w:fill="FFFFFF"/>
          <w:lang w:eastAsia="zh-CN"/>
        </w:rPr>
        <w:t>通过</w:t>
      </w:r>
      <w:r>
        <w:rPr>
          <w:rFonts w:hint="default" w:ascii="仿宋_GB2312" w:hAnsi="Helvetica" w:eastAsia="仿宋_GB2312" w:cs="仿宋_GB2312"/>
          <w:i w:val="0"/>
          <w:iCs w:val="0"/>
          <w:caps w:val="0"/>
          <w:color w:val="333333"/>
          <w:spacing w:val="0"/>
          <w:sz w:val="32"/>
          <w:szCs w:val="32"/>
          <w:shd w:val="clear" w:fill="FFFFFF"/>
        </w:rPr>
        <w:t>教育引导、典型引领、实践养成相结合的方式，组织</w:t>
      </w:r>
      <w:r>
        <w:rPr>
          <w:rFonts w:hint="eastAsia" w:ascii="仿宋_GB2312" w:hAnsi="Helvetica" w:eastAsia="仿宋_GB2312" w:cs="仿宋_GB2312"/>
          <w:i w:val="0"/>
          <w:iCs w:val="0"/>
          <w:caps w:val="0"/>
          <w:color w:val="333333"/>
          <w:spacing w:val="0"/>
          <w:sz w:val="32"/>
          <w:szCs w:val="32"/>
          <w:shd w:val="clear" w:fill="FFFFFF"/>
          <w:lang w:eastAsia="zh-CN"/>
        </w:rPr>
        <w:t>干部职工</w:t>
      </w:r>
      <w:r>
        <w:rPr>
          <w:rFonts w:hint="default" w:ascii="仿宋_GB2312" w:hAnsi="Helvetica" w:eastAsia="仿宋_GB2312" w:cs="仿宋_GB2312"/>
          <w:i w:val="0"/>
          <w:iCs w:val="0"/>
          <w:caps w:val="0"/>
          <w:color w:val="333333"/>
          <w:spacing w:val="0"/>
          <w:sz w:val="32"/>
          <w:szCs w:val="32"/>
          <w:shd w:val="clear" w:fill="FFFFFF"/>
        </w:rPr>
        <w:t>学习党的理论知识、林业</w:t>
      </w:r>
      <w:r>
        <w:rPr>
          <w:rFonts w:hint="eastAsia" w:ascii="仿宋_GB2312" w:hAnsi="Helvetica" w:eastAsia="仿宋_GB2312" w:cs="仿宋_GB2312"/>
          <w:i w:val="0"/>
          <w:iCs w:val="0"/>
          <w:caps w:val="0"/>
          <w:color w:val="333333"/>
          <w:spacing w:val="0"/>
          <w:sz w:val="32"/>
          <w:szCs w:val="32"/>
          <w:shd w:val="clear" w:fill="FFFFFF"/>
          <w:lang w:eastAsia="zh-CN"/>
        </w:rPr>
        <w:t>相关</w:t>
      </w:r>
      <w:r>
        <w:rPr>
          <w:rFonts w:hint="default" w:ascii="仿宋_GB2312" w:hAnsi="Helvetica" w:eastAsia="仿宋_GB2312" w:cs="仿宋_GB2312"/>
          <w:i w:val="0"/>
          <w:iCs w:val="0"/>
          <w:caps w:val="0"/>
          <w:color w:val="333333"/>
          <w:spacing w:val="0"/>
          <w:sz w:val="32"/>
          <w:szCs w:val="32"/>
          <w:shd w:val="clear" w:fill="FFFFFF"/>
        </w:rPr>
        <w:t>法律法规和政策，提高干部职工素质，自觉当好尊法学法守法用法表率，不断提升</w:t>
      </w:r>
      <w:r>
        <w:rPr>
          <w:rFonts w:hint="eastAsia" w:ascii="仿宋_GB2312" w:hAnsi="Helvetica" w:eastAsia="仿宋_GB2312" w:cs="仿宋_GB2312"/>
          <w:i w:val="0"/>
          <w:iCs w:val="0"/>
          <w:caps w:val="0"/>
          <w:color w:val="333333"/>
          <w:spacing w:val="0"/>
          <w:sz w:val="32"/>
          <w:szCs w:val="32"/>
          <w:shd w:val="clear" w:fill="FFFFFF"/>
          <w:lang w:eastAsia="zh-CN"/>
        </w:rPr>
        <w:t>运用法律水平</w:t>
      </w:r>
      <w:r>
        <w:rPr>
          <w:rFonts w:hint="default" w:ascii="仿宋_GB2312" w:hAnsi="Helvetica" w:eastAsia="仿宋_GB2312" w:cs="仿宋_GB2312"/>
          <w:i w:val="0"/>
          <w:iCs w:val="0"/>
          <w:caps w:val="0"/>
          <w:color w:val="333333"/>
          <w:spacing w:val="0"/>
          <w:sz w:val="32"/>
          <w:szCs w:val="32"/>
          <w:shd w:val="clear" w:fill="FFFFFF"/>
        </w:rPr>
        <w:t>和依法行政能力，更好地促进依法治林</w:t>
      </w:r>
      <w:r>
        <w:rPr>
          <w:rFonts w:hint="eastAsia" w:ascii="仿宋_GB2312" w:hAnsi="Helvetica" w:eastAsia="仿宋_GB2312" w:cs="仿宋_GB2312"/>
          <w:i w:val="0"/>
          <w:iCs w:val="0"/>
          <w:caps w:val="0"/>
          <w:color w:val="333333"/>
          <w:spacing w:val="0"/>
          <w:sz w:val="32"/>
          <w:szCs w:val="32"/>
          <w:shd w:val="clear" w:fill="FFFFFF"/>
          <w:lang w:eastAsia="zh-CN"/>
        </w:rPr>
        <w:t>和</w:t>
      </w:r>
      <w:r>
        <w:rPr>
          <w:rFonts w:hint="default" w:ascii="仿宋_GB2312" w:hAnsi="Helvetica" w:eastAsia="仿宋_GB2312" w:cs="仿宋_GB2312"/>
          <w:i w:val="0"/>
          <w:iCs w:val="0"/>
          <w:caps w:val="0"/>
          <w:color w:val="333333"/>
          <w:spacing w:val="0"/>
          <w:sz w:val="32"/>
          <w:szCs w:val="32"/>
          <w:shd w:val="clear" w:fill="FFFFFF"/>
        </w:rPr>
        <w:t>法治政府建设工作。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default" w:ascii="仿宋_GB2312" w:hAnsi="Helvetica" w:eastAsia="仿宋_GB2312" w:cs="仿宋_GB2312"/>
          <w:i w:val="0"/>
          <w:iCs w:val="0"/>
          <w:caps w:val="0"/>
          <w:color w:val="333333"/>
          <w:spacing w:val="0"/>
          <w:sz w:val="32"/>
          <w:szCs w:val="32"/>
          <w:shd w:val="clear" w:fill="FFFFFF"/>
        </w:rPr>
      </w:pPr>
      <w:r>
        <w:rPr>
          <w:rFonts w:hint="eastAsia" w:ascii="仿宋_GB2312" w:hAnsi="Helvetica" w:eastAsia="仿宋_GB2312" w:cs="仿宋_GB2312"/>
          <w:b/>
          <w:bCs/>
          <w:i w:val="0"/>
          <w:iCs w:val="0"/>
          <w:caps w:val="0"/>
          <w:color w:val="333333"/>
          <w:spacing w:val="0"/>
          <w:sz w:val="32"/>
          <w:szCs w:val="32"/>
          <w:shd w:val="clear" w:fill="FFFFFF"/>
          <w:lang w:eastAsia="zh-CN"/>
        </w:rPr>
        <w:t>（二）进一步</w:t>
      </w:r>
      <w:r>
        <w:rPr>
          <w:rFonts w:hint="default" w:ascii="仿宋_GB2312" w:hAnsi="Helvetica" w:eastAsia="仿宋_GB2312" w:cs="仿宋_GB2312"/>
          <w:b/>
          <w:bCs/>
          <w:i w:val="0"/>
          <w:iCs w:val="0"/>
          <w:caps w:val="0"/>
          <w:color w:val="333333"/>
          <w:spacing w:val="0"/>
          <w:sz w:val="32"/>
          <w:szCs w:val="32"/>
          <w:shd w:val="clear" w:fill="FFFFFF"/>
        </w:rPr>
        <w:t>强化普法宣传教育。</w:t>
      </w:r>
      <w:r>
        <w:rPr>
          <w:rFonts w:hint="eastAsia" w:ascii="仿宋_GB2312" w:hAnsi="Helvetica" w:eastAsia="仿宋_GB2312" w:cs="仿宋_GB2312"/>
          <w:i w:val="0"/>
          <w:iCs w:val="0"/>
          <w:caps w:val="0"/>
          <w:color w:val="333333"/>
          <w:spacing w:val="0"/>
          <w:sz w:val="32"/>
          <w:szCs w:val="32"/>
          <w:shd w:val="clear" w:fill="FFFFFF"/>
          <w:lang w:eastAsia="zh-CN"/>
        </w:rPr>
        <w:t>持续</w:t>
      </w:r>
      <w:r>
        <w:rPr>
          <w:rFonts w:hint="default" w:ascii="仿宋_GB2312" w:hAnsi="Helvetica" w:eastAsia="仿宋_GB2312" w:cs="仿宋_GB2312"/>
          <w:i w:val="0"/>
          <w:iCs w:val="0"/>
          <w:caps w:val="0"/>
          <w:color w:val="333333"/>
          <w:spacing w:val="0"/>
          <w:sz w:val="32"/>
          <w:szCs w:val="32"/>
          <w:shd w:val="clear" w:fill="FFFFFF"/>
        </w:rPr>
        <w:t>开展</w:t>
      </w:r>
      <w:r>
        <w:rPr>
          <w:rFonts w:hint="eastAsia" w:ascii="仿宋_GB2312" w:hAnsi="Helvetica" w:eastAsia="仿宋_GB2312" w:cs="仿宋_GB2312"/>
          <w:i w:val="0"/>
          <w:iCs w:val="0"/>
          <w:caps w:val="0"/>
          <w:color w:val="333333"/>
          <w:spacing w:val="0"/>
          <w:sz w:val="32"/>
          <w:szCs w:val="32"/>
          <w:shd w:val="clear" w:fill="FFFFFF"/>
          <w:lang w:eastAsia="zh-CN"/>
        </w:rPr>
        <w:t>“八五”</w:t>
      </w:r>
      <w:r>
        <w:rPr>
          <w:rFonts w:hint="default" w:ascii="仿宋_GB2312" w:hAnsi="Helvetica" w:eastAsia="仿宋_GB2312" w:cs="仿宋_GB2312"/>
          <w:i w:val="0"/>
          <w:iCs w:val="0"/>
          <w:caps w:val="0"/>
          <w:color w:val="333333"/>
          <w:spacing w:val="0"/>
          <w:sz w:val="32"/>
          <w:szCs w:val="32"/>
          <w:shd w:val="clear" w:fill="FFFFFF"/>
        </w:rPr>
        <w:t>普法宣传教育，不断拓展普法途径、平台和载体，开展形式多样</w:t>
      </w:r>
      <w:r>
        <w:rPr>
          <w:rFonts w:hint="eastAsia" w:ascii="仿宋_GB2312" w:hAnsi="Helvetica" w:eastAsia="仿宋_GB2312" w:cs="仿宋_GB2312"/>
          <w:i w:val="0"/>
          <w:iCs w:val="0"/>
          <w:caps w:val="0"/>
          <w:color w:val="333333"/>
          <w:spacing w:val="0"/>
          <w:sz w:val="32"/>
          <w:szCs w:val="32"/>
          <w:shd w:val="clear" w:fill="FFFFFF"/>
          <w:lang w:eastAsia="zh-CN"/>
        </w:rPr>
        <w:t>具</w:t>
      </w:r>
      <w:r>
        <w:rPr>
          <w:rFonts w:hint="default" w:ascii="仿宋_GB2312" w:hAnsi="Helvetica" w:eastAsia="仿宋_GB2312" w:cs="仿宋_GB2312"/>
          <w:i w:val="0"/>
          <w:iCs w:val="0"/>
          <w:caps w:val="0"/>
          <w:color w:val="333333"/>
          <w:spacing w:val="0"/>
          <w:sz w:val="32"/>
          <w:szCs w:val="32"/>
          <w:shd w:val="clear" w:fill="FFFFFF"/>
        </w:rPr>
        <w:t>有特色的法律宣传活动，</w:t>
      </w:r>
      <w:r>
        <w:rPr>
          <w:rFonts w:hint="eastAsia" w:ascii="仿宋_GB2312" w:hAnsi="Helvetica" w:eastAsia="仿宋_GB2312" w:cs="仿宋_GB2312"/>
          <w:i w:val="0"/>
          <w:iCs w:val="0"/>
          <w:caps w:val="0"/>
          <w:color w:val="333333"/>
          <w:spacing w:val="0"/>
          <w:sz w:val="32"/>
          <w:szCs w:val="32"/>
          <w:shd w:val="clear" w:fill="FFFFFF"/>
          <w:lang w:eastAsia="zh-CN"/>
        </w:rPr>
        <w:t>进一步</w:t>
      </w:r>
      <w:r>
        <w:rPr>
          <w:rFonts w:hint="default" w:ascii="仿宋_GB2312" w:hAnsi="Helvetica" w:eastAsia="仿宋_GB2312" w:cs="仿宋_GB2312"/>
          <w:i w:val="0"/>
          <w:iCs w:val="0"/>
          <w:caps w:val="0"/>
          <w:color w:val="333333"/>
          <w:spacing w:val="0"/>
          <w:sz w:val="32"/>
          <w:szCs w:val="32"/>
          <w:shd w:val="clear" w:fill="FFFFFF"/>
        </w:rPr>
        <w:t>提高公众的法律意识。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sz w:val="32"/>
          <w:szCs w:val="32"/>
        </w:rPr>
      </w:pPr>
      <w:r>
        <w:rPr>
          <w:rFonts w:hint="eastAsia" w:ascii="仿宋_GB2312" w:hAnsi="Helvetica" w:eastAsia="仿宋_GB2312" w:cs="仿宋_GB2312"/>
          <w:b/>
          <w:bCs/>
          <w:i w:val="0"/>
          <w:iCs w:val="0"/>
          <w:caps w:val="0"/>
          <w:color w:val="333333"/>
          <w:spacing w:val="0"/>
          <w:sz w:val="32"/>
          <w:szCs w:val="32"/>
          <w:shd w:val="clear" w:fill="FFFFFF"/>
          <w:lang w:eastAsia="zh-CN"/>
        </w:rPr>
        <w:t>（三）进一步</w:t>
      </w:r>
      <w:r>
        <w:rPr>
          <w:rStyle w:val="11"/>
          <w:rFonts w:hint="default" w:ascii="仿宋_GB2312" w:hAnsi="Helvetica" w:eastAsia="仿宋_GB2312" w:cs="仿宋_GB2312"/>
          <w:b/>
          <w:bCs/>
          <w:i w:val="0"/>
          <w:iCs w:val="0"/>
          <w:caps w:val="0"/>
          <w:color w:val="333333"/>
          <w:spacing w:val="0"/>
          <w:sz w:val="32"/>
          <w:szCs w:val="32"/>
          <w:shd w:val="clear" w:fill="FFFFFF"/>
        </w:rPr>
        <w:t>规范</w:t>
      </w:r>
      <w:r>
        <w:rPr>
          <w:rStyle w:val="11"/>
          <w:rFonts w:hint="eastAsia" w:ascii="仿宋_GB2312" w:hAnsi="Helvetica" w:eastAsia="仿宋_GB2312" w:cs="仿宋_GB2312"/>
          <w:b/>
          <w:bCs/>
          <w:i w:val="0"/>
          <w:iCs w:val="0"/>
          <w:caps w:val="0"/>
          <w:color w:val="333333"/>
          <w:spacing w:val="0"/>
          <w:sz w:val="32"/>
          <w:szCs w:val="32"/>
          <w:shd w:val="clear" w:fill="FFFFFF"/>
          <w:lang w:eastAsia="zh-CN"/>
        </w:rPr>
        <w:t>具体行政</w:t>
      </w:r>
      <w:r>
        <w:rPr>
          <w:rStyle w:val="11"/>
          <w:rFonts w:hint="default" w:ascii="仿宋_GB2312" w:hAnsi="Helvetica" w:eastAsia="仿宋_GB2312" w:cs="仿宋_GB2312"/>
          <w:b/>
          <w:bCs/>
          <w:i w:val="0"/>
          <w:iCs w:val="0"/>
          <w:caps w:val="0"/>
          <w:color w:val="333333"/>
          <w:spacing w:val="0"/>
          <w:sz w:val="32"/>
          <w:szCs w:val="32"/>
          <w:shd w:val="clear" w:fill="FFFFFF"/>
        </w:rPr>
        <w:t>行为。</w:t>
      </w:r>
      <w:r>
        <w:rPr>
          <w:rFonts w:hint="default" w:ascii="仿宋_GB2312" w:hAnsi="Helvetica" w:eastAsia="仿宋_GB2312" w:cs="仿宋_GB2312"/>
          <w:i w:val="0"/>
          <w:iCs w:val="0"/>
          <w:caps w:val="0"/>
          <w:color w:val="333333"/>
          <w:spacing w:val="0"/>
          <w:sz w:val="32"/>
          <w:szCs w:val="32"/>
          <w:shd w:val="clear" w:fill="FFFFFF"/>
        </w:rPr>
        <w:t>法治</w:t>
      </w:r>
      <w:r>
        <w:rPr>
          <w:rFonts w:hint="eastAsia" w:ascii="仿宋_GB2312" w:hAnsi="Helvetica" w:eastAsia="仿宋_GB2312" w:cs="仿宋_GB2312"/>
          <w:i w:val="0"/>
          <w:iCs w:val="0"/>
          <w:caps w:val="0"/>
          <w:color w:val="333333"/>
          <w:spacing w:val="0"/>
          <w:sz w:val="32"/>
          <w:szCs w:val="32"/>
          <w:shd w:val="clear" w:fill="FFFFFF"/>
          <w:lang w:eastAsia="zh-CN"/>
        </w:rPr>
        <w:t>林业</w:t>
      </w:r>
      <w:r>
        <w:rPr>
          <w:rFonts w:hint="default" w:ascii="仿宋_GB2312" w:hAnsi="Helvetica" w:eastAsia="仿宋_GB2312" w:cs="仿宋_GB2312"/>
          <w:i w:val="0"/>
          <w:iCs w:val="0"/>
          <w:caps w:val="0"/>
          <w:color w:val="333333"/>
          <w:spacing w:val="0"/>
          <w:sz w:val="32"/>
          <w:szCs w:val="32"/>
          <w:shd w:val="clear" w:fill="FFFFFF"/>
        </w:rPr>
        <w:t>建设归根结底还是要落实在每一起</w:t>
      </w:r>
      <w:r>
        <w:rPr>
          <w:rFonts w:hint="eastAsia" w:ascii="仿宋_GB2312" w:hAnsi="Helvetica" w:eastAsia="仿宋_GB2312" w:cs="仿宋_GB2312"/>
          <w:i w:val="0"/>
          <w:iCs w:val="0"/>
          <w:caps w:val="0"/>
          <w:color w:val="333333"/>
          <w:spacing w:val="0"/>
          <w:sz w:val="32"/>
          <w:szCs w:val="32"/>
          <w:shd w:val="clear" w:fill="FFFFFF"/>
          <w:lang w:eastAsia="zh-CN"/>
        </w:rPr>
        <w:t>行政</w:t>
      </w:r>
      <w:r>
        <w:rPr>
          <w:rFonts w:hint="default" w:ascii="仿宋_GB2312" w:hAnsi="Helvetica" w:eastAsia="仿宋_GB2312" w:cs="仿宋_GB2312"/>
          <w:i w:val="0"/>
          <w:iCs w:val="0"/>
          <w:caps w:val="0"/>
          <w:color w:val="333333"/>
          <w:spacing w:val="0"/>
          <w:sz w:val="32"/>
          <w:szCs w:val="32"/>
          <w:shd w:val="clear" w:fill="FFFFFF"/>
        </w:rPr>
        <w:t>行为中。围绕</w:t>
      </w:r>
      <w:r>
        <w:rPr>
          <w:rFonts w:hint="eastAsia" w:ascii="仿宋_GB2312" w:hAnsi="Helvetica" w:eastAsia="仿宋_GB2312" w:cs="仿宋_GB2312"/>
          <w:i w:val="0"/>
          <w:iCs w:val="0"/>
          <w:caps w:val="0"/>
          <w:color w:val="333333"/>
          <w:spacing w:val="0"/>
          <w:sz w:val="32"/>
          <w:szCs w:val="32"/>
          <w:shd w:val="clear" w:fill="FFFFFF"/>
          <w:lang w:eastAsia="zh-CN"/>
        </w:rPr>
        <w:t>社会事务管理、行政许可审核审批、行政案件办理中</w:t>
      </w:r>
      <w:r>
        <w:rPr>
          <w:rFonts w:hint="default" w:ascii="仿宋_GB2312" w:hAnsi="Helvetica" w:eastAsia="仿宋_GB2312" w:cs="仿宋_GB2312"/>
          <w:i w:val="0"/>
          <w:iCs w:val="0"/>
          <w:caps w:val="0"/>
          <w:color w:val="333333"/>
          <w:spacing w:val="0"/>
          <w:sz w:val="32"/>
          <w:szCs w:val="32"/>
          <w:shd w:val="clear" w:fill="FFFFFF"/>
        </w:rPr>
        <w:t>影响群众满意度的</w:t>
      </w:r>
      <w:r>
        <w:rPr>
          <w:rFonts w:hint="eastAsia" w:ascii="仿宋_GB2312" w:hAnsi="Helvetica" w:eastAsia="仿宋_GB2312" w:cs="仿宋_GB2312"/>
          <w:i w:val="0"/>
          <w:iCs w:val="0"/>
          <w:caps w:val="0"/>
          <w:color w:val="333333"/>
          <w:spacing w:val="0"/>
          <w:sz w:val="32"/>
          <w:szCs w:val="32"/>
          <w:shd w:val="clear" w:fill="FFFFFF"/>
          <w:lang w:eastAsia="zh-CN"/>
        </w:rPr>
        <w:t>申请受理、现场查验、办理时限、执罚标准、规范服务等</w:t>
      </w:r>
      <w:r>
        <w:rPr>
          <w:rFonts w:hint="default" w:ascii="仿宋_GB2312" w:hAnsi="Helvetica" w:eastAsia="仿宋_GB2312" w:cs="仿宋_GB2312"/>
          <w:i w:val="0"/>
          <w:iCs w:val="0"/>
          <w:caps w:val="0"/>
          <w:color w:val="333333"/>
          <w:spacing w:val="0"/>
          <w:sz w:val="32"/>
          <w:szCs w:val="32"/>
          <w:shd w:val="clear" w:fill="FFFFFF"/>
        </w:rPr>
        <w:t>突出问题，认真调查研究，进一步健全完善工作制度和规范</w:t>
      </w:r>
      <w:r>
        <w:rPr>
          <w:rFonts w:hint="eastAsia" w:ascii="仿宋_GB2312" w:hAnsi="Helvetica" w:eastAsia="仿宋_GB2312" w:cs="仿宋_GB2312"/>
          <w:i w:val="0"/>
          <w:iCs w:val="0"/>
          <w:caps w:val="0"/>
          <w:color w:val="333333"/>
          <w:spacing w:val="0"/>
          <w:sz w:val="32"/>
          <w:szCs w:val="32"/>
          <w:shd w:val="clear" w:fill="FFFFFF"/>
          <w:lang w:eastAsia="zh-CN"/>
        </w:rPr>
        <w:t>办事服务</w:t>
      </w:r>
      <w:r>
        <w:rPr>
          <w:rFonts w:hint="default" w:ascii="仿宋_GB2312" w:hAnsi="Helvetica" w:eastAsia="仿宋_GB2312" w:cs="仿宋_GB2312"/>
          <w:i w:val="0"/>
          <w:iCs w:val="0"/>
          <w:caps w:val="0"/>
          <w:color w:val="333333"/>
          <w:spacing w:val="0"/>
          <w:sz w:val="32"/>
          <w:szCs w:val="32"/>
          <w:shd w:val="clear" w:fill="FFFFFF"/>
        </w:rPr>
        <w:t>流程，让</w:t>
      </w:r>
      <w:r>
        <w:rPr>
          <w:rFonts w:hint="eastAsia" w:ascii="仿宋_GB2312" w:hAnsi="Helvetica" w:eastAsia="仿宋_GB2312" w:cs="仿宋_GB2312"/>
          <w:i w:val="0"/>
          <w:iCs w:val="0"/>
          <w:caps w:val="0"/>
          <w:color w:val="333333"/>
          <w:spacing w:val="0"/>
          <w:sz w:val="32"/>
          <w:szCs w:val="32"/>
          <w:shd w:val="clear" w:fill="FFFFFF"/>
          <w:lang w:eastAsia="zh-CN"/>
        </w:rPr>
        <w:t>工作人员服务和执法活动</w:t>
      </w:r>
      <w:r>
        <w:rPr>
          <w:rFonts w:hint="default" w:ascii="仿宋_GB2312" w:hAnsi="Helvetica" w:eastAsia="仿宋_GB2312" w:cs="仿宋_GB2312"/>
          <w:i w:val="0"/>
          <w:iCs w:val="0"/>
          <w:caps w:val="0"/>
          <w:color w:val="333333"/>
          <w:spacing w:val="0"/>
          <w:sz w:val="32"/>
          <w:szCs w:val="32"/>
          <w:shd w:val="clear" w:fill="FFFFFF"/>
        </w:rPr>
        <w:t>有标准，让考核监督有依据。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default" w:ascii="仿宋_GB2312" w:hAnsi="Helvetica" w:eastAsia="仿宋_GB2312" w:cs="仿宋_GB2312"/>
          <w:i w:val="0"/>
          <w:iCs w:val="0"/>
          <w:caps w:val="0"/>
          <w:color w:val="333333"/>
          <w:spacing w:val="0"/>
          <w:sz w:val="32"/>
          <w:szCs w:val="32"/>
          <w:shd w:val="clear" w:fill="FFFFFF"/>
        </w:rPr>
      </w:pPr>
      <w:r>
        <w:rPr>
          <w:rStyle w:val="11"/>
          <w:rFonts w:hint="eastAsia" w:ascii="仿宋_GB2312" w:hAnsi="Helvetica" w:eastAsia="仿宋_GB2312" w:cs="仿宋_GB2312"/>
          <w:b/>
          <w:bCs/>
          <w:i w:val="0"/>
          <w:iCs w:val="0"/>
          <w:caps w:val="0"/>
          <w:color w:val="333333"/>
          <w:spacing w:val="0"/>
          <w:sz w:val="32"/>
          <w:szCs w:val="32"/>
          <w:shd w:val="clear" w:fill="FFFFFF"/>
          <w:lang w:eastAsia="zh-CN"/>
        </w:rPr>
        <w:t>（四）</w:t>
      </w:r>
      <w:r>
        <w:rPr>
          <w:rStyle w:val="11"/>
          <w:rFonts w:hint="default" w:ascii="仿宋_GB2312" w:hAnsi="Helvetica" w:eastAsia="仿宋_GB2312" w:cs="仿宋_GB2312"/>
          <w:b/>
          <w:bCs/>
          <w:i w:val="0"/>
          <w:iCs w:val="0"/>
          <w:caps w:val="0"/>
          <w:color w:val="333333"/>
          <w:spacing w:val="0"/>
          <w:sz w:val="32"/>
          <w:szCs w:val="32"/>
          <w:shd w:val="clear" w:fill="FFFFFF"/>
        </w:rPr>
        <w:t>进一步</w:t>
      </w:r>
      <w:r>
        <w:rPr>
          <w:rStyle w:val="11"/>
          <w:rFonts w:hint="eastAsia" w:ascii="仿宋_GB2312" w:hAnsi="Helvetica" w:eastAsia="仿宋_GB2312" w:cs="仿宋_GB2312"/>
          <w:b/>
          <w:bCs/>
          <w:i w:val="0"/>
          <w:iCs w:val="0"/>
          <w:caps w:val="0"/>
          <w:color w:val="333333"/>
          <w:spacing w:val="0"/>
          <w:sz w:val="32"/>
          <w:szCs w:val="32"/>
          <w:shd w:val="clear" w:fill="FFFFFF"/>
          <w:lang w:eastAsia="zh-CN"/>
        </w:rPr>
        <w:t>强化行政</w:t>
      </w:r>
      <w:r>
        <w:rPr>
          <w:rStyle w:val="11"/>
          <w:rFonts w:hint="default" w:ascii="仿宋_GB2312" w:hAnsi="Helvetica" w:eastAsia="仿宋_GB2312" w:cs="仿宋_GB2312"/>
          <w:b/>
          <w:bCs/>
          <w:i w:val="0"/>
          <w:iCs w:val="0"/>
          <w:caps w:val="0"/>
          <w:color w:val="333333"/>
          <w:spacing w:val="0"/>
          <w:sz w:val="32"/>
          <w:szCs w:val="32"/>
          <w:shd w:val="clear" w:fill="FFFFFF"/>
        </w:rPr>
        <w:t>执法监督。</w:t>
      </w:r>
      <w:r>
        <w:rPr>
          <w:rFonts w:hint="default" w:ascii="仿宋_GB2312" w:hAnsi="Helvetica" w:eastAsia="仿宋_GB2312" w:cs="仿宋_GB2312"/>
          <w:i w:val="0"/>
          <w:iCs w:val="0"/>
          <w:caps w:val="0"/>
          <w:color w:val="333333"/>
          <w:spacing w:val="0"/>
          <w:sz w:val="32"/>
          <w:szCs w:val="32"/>
          <w:shd w:val="clear" w:fill="FFFFFF"/>
        </w:rPr>
        <w:t>以执法监督为依托，进一步巩固完善包括</w:t>
      </w:r>
      <w:r>
        <w:rPr>
          <w:rFonts w:hint="eastAsia" w:ascii="仿宋_GB2312" w:hAnsi="Helvetica" w:eastAsia="仿宋_GB2312" w:cs="仿宋_GB2312"/>
          <w:i w:val="0"/>
          <w:iCs w:val="0"/>
          <w:caps w:val="0"/>
          <w:color w:val="333333"/>
          <w:spacing w:val="0"/>
          <w:sz w:val="32"/>
          <w:szCs w:val="32"/>
          <w:shd w:val="clear" w:fill="FFFFFF"/>
          <w:lang w:eastAsia="zh-CN"/>
        </w:rPr>
        <w:t>受理</w:t>
      </w:r>
      <w:r>
        <w:rPr>
          <w:rFonts w:hint="default" w:ascii="仿宋_GB2312" w:hAnsi="Helvetica" w:eastAsia="仿宋_GB2312" w:cs="仿宋_GB2312"/>
          <w:i w:val="0"/>
          <w:iCs w:val="0"/>
          <w:caps w:val="0"/>
          <w:color w:val="333333"/>
          <w:spacing w:val="0"/>
          <w:sz w:val="32"/>
          <w:szCs w:val="32"/>
          <w:shd w:val="clear" w:fill="FFFFFF"/>
        </w:rPr>
        <w:t>、过程、结果等各个环节的立体化监督体系，加强监督信息的综合研判和执法问题的会商研究，真正形成执法监督合力。对发现的苗头性、倾向性或共性问题，及时研究分析，拿出针对性措施，落实跟踪督导检查，确保</w:t>
      </w:r>
      <w:r>
        <w:rPr>
          <w:rFonts w:hint="eastAsia" w:ascii="仿宋_GB2312" w:hAnsi="Helvetica" w:eastAsia="仿宋_GB2312" w:cs="仿宋_GB2312"/>
          <w:i w:val="0"/>
          <w:iCs w:val="0"/>
          <w:caps w:val="0"/>
          <w:color w:val="333333"/>
          <w:spacing w:val="0"/>
          <w:sz w:val="32"/>
          <w:szCs w:val="32"/>
          <w:shd w:val="clear" w:fill="FFFFFF"/>
          <w:lang w:eastAsia="zh-CN"/>
        </w:rPr>
        <w:t>执法</w:t>
      </w:r>
      <w:r>
        <w:rPr>
          <w:rFonts w:hint="default" w:ascii="仿宋_GB2312" w:hAnsi="Helvetica" w:eastAsia="仿宋_GB2312" w:cs="仿宋_GB2312"/>
          <w:i w:val="0"/>
          <w:iCs w:val="0"/>
          <w:caps w:val="0"/>
          <w:color w:val="333333"/>
          <w:spacing w:val="0"/>
          <w:sz w:val="32"/>
          <w:szCs w:val="32"/>
          <w:shd w:val="clear" w:fill="FFFFFF"/>
        </w:rPr>
        <w:t>问题得到及时有效解决，</w:t>
      </w:r>
      <w:r>
        <w:rPr>
          <w:rFonts w:hint="eastAsia" w:ascii="仿宋_GB2312" w:hAnsi="Helvetica" w:eastAsia="仿宋_GB2312" w:cs="仿宋_GB2312"/>
          <w:i w:val="0"/>
          <w:iCs w:val="0"/>
          <w:caps w:val="0"/>
          <w:color w:val="333333"/>
          <w:spacing w:val="0"/>
          <w:sz w:val="32"/>
          <w:szCs w:val="32"/>
          <w:shd w:val="clear" w:fill="FFFFFF"/>
          <w:lang w:eastAsia="zh-CN"/>
        </w:rPr>
        <w:t>达到依</w:t>
      </w:r>
      <w:r>
        <w:rPr>
          <w:rFonts w:hint="default" w:ascii="仿宋_GB2312" w:hAnsi="Helvetica" w:eastAsia="仿宋_GB2312" w:cs="仿宋_GB2312"/>
          <w:i w:val="0"/>
          <w:iCs w:val="0"/>
          <w:caps w:val="0"/>
          <w:color w:val="333333"/>
          <w:spacing w:val="0"/>
          <w:sz w:val="32"/>
          <w:szCs w:val="32"/>
          <w:shd w:val="clear" w:fill="FFFFFF"/>
        </w:rPr>
        <w:t>法</w:t>
      </w:r>
      <w:r>
        <w:rPr>
          <w:rFonts w:hint="eastAsia" w:ascii="仿宋_GB2312" w:hAnsi="Helvetica" w:eastAsia="仿宋_GB2312" w:cs="仿宋_GB2312"/>
          <w:i w:val="0"/>
          <w:iCs w:val="0"/>
          <w:caps w:val="0"/>
          <w:color w:val="333333"/>
          <w:spacing w:val="0"/>
          <w:sz w:val="32"/>
          <w:szCs w:val="32"/>
          <w:shd w:val="clear" w:fill="FFFFFF"/>
          <w:lang w:eastAsia="zh-CN"/>
        </w:rPr>
        <w:t>依规办事和群众满意的综合效果</w:t>
      </w:r>
      <w:r>
        <w:rPr>
          <w:rFonts w:hint="default" w:ascii="仿宋_GB2312" w:hAnsi="Helvetica" w:eastAsia="仿宋_GB2312" w:cs="仿宋_GB2312"/>
          <w:i w:val="0"/>
          <w:iCs w:val="0"/>
          <w:caps w:val="0"/>
          <w:color w:val="333333"/>
          <w:spacing w:val="0"/>
          <w:sz w:val="32"/>
          <w:szCs w:val="32"/>
          <w:shd w:val="clear" w:fill="FFFFFF"/>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Helvetica" w:eastAsia="仿宋_GB2312" w:cs="仿宋_GB2312"/>
          <w:i w:val="0"/>
          <w:iCs w:val="0"/>
          <w:caps w:val="0"/>
          <w:color w:val="333333"/>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760" w:firstLineChars="1800"/>
        <w:textAlignment w:val="auto"/>
        <w:rPr>
          <w:rFonts w:hint="eastAsia" w:ascii="仿宋_GB2312" w:hAnsi="Helvetica" w:eastAsia="仿宋_GB2312" w:cs="仿宋_GB2312"/>
          <w:i w:val="0"/>
          <w:iCs w:val="0"/>
          <w:caps w:val="0"/>
          <w:color w:val="333333"/>
          <w:spacing w:val="0"/>
          <w:sz w:val="32"/>
          <w:szCs w:val="32"/>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760" w:firstLineChars="1800"/>
        <w:textAlignment w:val="auto"/>
        <w:rPr>
          <w:rFonts w:hint="eastAsia" w:ascii="仿宋_GB2312" w:hAnsi="Helvetica" w:eastAsia="仿宋_GB2312" w:cs="仿宋_GB2312"/>
          <w:i w:val="0"/>
          <w:iCs w:val="0"/>
          <w:caps w:val="0"/>
          <w:color w:val="333333"/>
          <w:spacing w:val="0"/>
          <w:sz w:val="32"/>
          <w:szCs w:val="32"/>
          <w:shd w:val="clear" w:fill="FFFFFF"/>
          <w:lang w:eastAsia="zh-CN"/>
        </w:rPr>
      </w:pPr>
      <w:r>
        <w:rPr>
          <w:rFonts w:hint="eastAsia" w:ascii="仿宋_GB2312" w:hAnsi="Helvetica" w:eastAsia="仿宋_GB2312" w:cs="仿宋_GB2312"/>
          <w:i w:val="0"/>
          <w:iCs w:val="0"/>
          <w:caps w:val="0"/>
          <w:color w:val="333333"/>
          <w:spacing w:val="0"/>
          <w:sz w:val="32"/>
          <w:szCs w:val="32"/>
          <w:shd w:val="clear" w:fill="FFFFFF"/>
          <w:lang w:eastAsia="zh-CN"/>
        </w:rPr>
        <w:t>鲁山县林业局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080" w:firstLineChars="1900"/>
        <w:textAlignment w:val="auto"/>
        <w:rPr>
          <w:rFonts w:hint="default" w:ascii="仿宋_GB2312" w:hAnsi="Helvetica" w:eastAsia="仿宋_GB2312" w:cs="仿宋_GB2312"/>
          <w:i w:val="0"/>
          <w:iCs w:val="0"/>
          <w:caps w:val="0"/>
          <w:color w:val="333333"/>
          <w:spacing w:val="0"/>
          <w:sz w:val="32"/>
          <w:szCs w:val="32"/>
          <w:shd w:val="clear" w:fill="FFFFFF"/>
          <w:lang w:val="en-US" w:eastAsia="zh-CN"/>
        </w:rPr>
      </w:pPr>
      <w:r>
        <w:rPr>
          <w:rFonts w:hint="eastAsia" w:ascii="仿宋_GB2312" w:hAnsi="Helvetica" w:eastAsia="仿宋_GB2312" w:cs="仿宋_GB2312"/>
          <w:i w:val="0"/>
          <w:iCs w:val="0"/>
          <w:caps w:val="0"/>
          <w:color w:val="333333"/>
          <w:spacing w:val="0"/>
          <w:sz w:val="32"/>
          <w:szCs w:val="32"/>
          <w:shd w:val="clear" w:fill="FFFFFF"/>
          <w:lang w:val="en-US" w:eastAsia="zh-CN"/>
        </w:rPr>
        <w:t>2024年2月</w:t>
      </w:r>
    </w:p>
    <w:p>
      <w:pPr>
        <w:keepNext w:val="0"/>
        <w:keepLines w:val="0"/>
        <w:pageBreakBefore w:val="0"/>
        <w:kinsoku/>
        <w:wordWrap/>
        <w:overflowPunct/>
        <w:topLinePunct w:val="0"/>
        <w:autoSpaceDE/>
        <w:autoSpaceDN/>
        <w:bidi w:val="0"/>
        <w:adjustRightInd/>
        <w:snapToGrid/>
        <w:spacing w:line="560" w:lineRule="exact"/>
        <w:textAlignment w:val="auto"/>
        <w:rPr>
          <w:sz w:val="32"/>
          <w:szCs w:val="32"/>
        </w:rPr>
      </w:pP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E75943"/>
    <w:multiLevelType w:val="singleLevel"/>
    <w:tmpl w:val="44E759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MmRlNzBhMWY3MzRkZjM3NjM4ZDgyNjkxM2E1NDcifQ=="/>
    <w:docVar w:name="KSO_WPS_MARK_KEY" w:val="dfcc4a3b-9309-4bc5-9598-5f572ef64ebc"/>
  </w:docVars>
  <w:rsids>
    <w:rsidRoot w:val="62021373"/>
    <w:rsid w:val="06B4611C"/>
    <w:rsid w:val="0BCD32B8"/>
    <w:rsid w:val="0FAD2856"/>
    <w:rsid w:val="10B24DE2"/>
    <w:rsid w:val="125F2FA9"/>
    <w:rsid w:val="1A102BEC"/>
    <w:rsid w:val="1CB302F0"/>
    <w:rsid w:val="1D7F476B"/>
    <w:rsid w:val="23FD6EA3"/>
    <w:rsid w:val="25DF39C7"/>
    <w:rsid w:val="26AC561C"/>
    <w:rsid w:val="40540EA9"/>
    <w:rsid w:val="408851C5"/>
    <w:rsid w:val="42533BBF"/>
    <w:rsid w:val="444475DA"/>
    <w:rsid w:val="4EC859BB"/>
    <w:rsid w:val="50B91686"/>
    <w:rsid w:val="5C2B2831"/>
    <w:rsid w:val="5CD82DEA"/>
    <w:rsid w:val="62021373"/>
    <w:rsid w:val="6B8D3BBA"/>
    <w:rsid w:val="6CD539A7"/>
    <w:rsid w:val="6FAC4F77"/>
    <w:rsid w:val="73112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2"/>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afterLines="0" w:afterAutospacing="0"/>
    </w:pPr>
  </w:style>
  <w:style w:type="paragraph" w:styleId="4">
    <w:name w:val="Body Text 2"/>
    <w:basedOn w:val="1"/>
    <w:unhideWhenUsed/>
    <w:qFormat/>
    <w:uiPriority w:val="99"/>
    <w:pPr>
      <w:spacing w:after="120" w:line="480" w:lineRule="auto"/>
    </w:pPr>
  </w:style>
  <w:style w:type="paragraph" w:styleId="5">
    <w:name w:val="Body Text Indent"/>
    <w:basedOn w:val="1"/>
    <w:unhideWhenUsed/>
    <w:qFormat/>
    <w:uiPriority w:val="99"/>
    <w:pPr>
      <w:spacing w:after="120"/>
      <w:ind w:left="20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unhideWhenUsed/>
    <w:qFormat/>
    <w:uiPriority w:val="99"/>
    <w:pPr>
      <w:ind w:firstLine="420" w:firstLineChars="100"/>
    </w:pPr>
  </w:style>
  <w:style w:type="paragraph" w:styleId="8">
    <w:name w:val="Body Text First Indent 2"/>
    <w:basedOn w:val="5"/>
    <w:next w:val="7"/>
    <w:unhideWhenUsed/>
    <w:qFormat/>
    <w:uiPriority w:val="99"/>
    <w:pPr>
      <w:spacing w:before="100" w:beforeAutospacing="1"/>
      <w:ind w:firstLine="200" w:firstLineChars="200"/>
    </w:pPr>
    <w:rPr>
      <w:rFonts w:ascii="Times New Roman" w:hAnsi="Times New Roman" w:eastAsia="宋体"/>
      <w:sz w:val="21"/>
      <w:szCs w:val="21"/>
    </w:rPr>
  </w:style>
  <w:style w:type="character" w:styleId="11">
    <w:name w:val="Strong"/>
    <w:basedOn w:val="10"/>
    <w:qFormat/>
    <w:uiPriority w:val="0"/>
    <w:rPr>
      <w:b/>
    </w:rPr>
  </w:style>
  <w:style w:type="character" w:customStyle="1" w:styleId="12">
    <w:name w:val="标题 3 Char"/>
    <w:link w:val="2"/>
    <w:qFormat/>
    <w:uiPriority w:val="0"/>
    <w:rPr>
      <w:rFonts w:hint="eastAsia" w:ascii="宋体" w:hAnsi="宋体" w:eastAsia="宋体" w:cs="宋体"/>
      <w:b/>
      <w:bCs/>
      <w:kern w:val="0"/>
      <w:sz w:val="27"/>
      <w:szCs w:val="27"/>
      <w:lang w:val="en-US" w:eastAsia="zh-CN" w:bidi="ar"/>
    </w:rPr>
  </w:style>
  <w:style w:type="character" w:customStyle="1" w:styleId="13">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2023-12-07T00:17:00Z</dcterms:created>
  <dc:creator>云中仙</dc:creator>
  <cp:lastModifiedBy>86177</cp:lastModifiedBy>
  <dcterms:modified xsi:type="dcterms:W3CDTF">2024-04-01T01:57:26Z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A4E152E5919A4BCBA4B5A3382F9BDB2B_11</vt:lpwstr>
  </property>
</Properties>
</file>