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5E0A">
      <w:pPr>
        <w:widowControl/>
        <w:shd w:val="clear" w:color="auto" w:fill="FFFFFF"/>
        <w:spacing w:line="560" w:lineRule="atLeast"/>
        <w:jc w:val="both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 w14:paraId="3CC03C93">
      <w:pPr>
        <w:widowControl/>
        <w:shd w:val="clear" w:color="auto" w:fill="FFFFFF"/>
        <w:spacing w:line="5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关于库区乡人民政府202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年财政预算执行情况和202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年财政预算(草案)的报告</w:t>
      </w:r>
    </w:p>
    <w:p w14:paraId="3E7C6EDC">
      <w:pPr>
        <w:widowControl/>
        <w:shd w:val="clear" w:color="auto" w:fill="FFFFFF"/>
        <w:spacing w:line="560" w:lineRule="atLeast"/>
        <w:jc w:val="center"/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</w:pP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  <w:t>——202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  <w:lang w:val="en-US" w:eastAsia="zh-CN"/>
        </w:rPr>
        <w:t>5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  <w:t>年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  <w:t>月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  <w:t>日</w:t>
      </w:r>
    </w:p>
    <w:p w14:paraId="1C39910E"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楷体_GB2312" w:cs="宋体"/>
          <w:color w:val="000000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 w:val="33"/>
          <w:szCs w:val="33"/>
        </w:rPr>
        <w:t>库区乡财税所 范利娜</w:t>
      </w:r>
      <w:bookmarkStart w:id="0" w:name="_GoBack"/>
      <w:bookmarkEnd w:id="0"/>
    </w:p>
    <w:p w14:paraId="4FCDD30B">
      <w:pPr>
        <w:widowControl/>
        <w:shd w:val="clear" w:color="auto" w:fill="FFFFFF"/>
        <w:spacing w:line="56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</w:rPr>
        <w:t>乡人大主席团：</w:t>
      </w:r>
    </w:p>
    <w:p w14:paraId="66F711B7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</w:rPr>
        <w:t>库区乡财税所受乡党委、政府委托，向乡人大主席团报告鲁山县昭平台库区乡人民政府202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</w:rPr>
        <w:t>年财政预算执行情况和202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</w:rPr>
        <w:t>年财政预算的报告，请予审议。</w:t>
      </w:r>
    </w:p>
    <w:p w14:paraId="7DA59A5C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一、2024 年财政决算情况</w:t>
      </w:r>
    </w:p>
    <w:p w14:paraId="0B3B241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 年，在乡党委的正确领导下，在乡人大的监督指导下，我乡财政工作紧紧围绕全乡经济社会发展目标，积极发挥财政职能作用，努力增收节支，强化财政管理，较好地完成了各项财政工作任务，保障了全乡经济社会的平稳发展。</w:t>
      </w:r>
    </w:p>
    <w:p w14:paraId="657919A7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（一）2024 年公共财政预算收入完成情况</w:t>
      </w:r>
    </w:p>
    <w:p w14:paraId="38521F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 年，我乡协同税务部门，强化税收征管。通过排查摸底、宣传税收政策、深挖税源、加大征收征管力度，在税务部门的大力支持和配合下，全年完成税收收入 617万元，占计划数 606万元的 102% ，圆满完成了年初制定的税收任务，为全乡财政稳定运行奠定了坚实基础。</w:t>
      </w:r>
    </w:p>
    <w:p w14:paraId="0F9AC743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（二）2024 年公共财政预算支出情况</w:t>
      </w:r>
    </w:p>
    <w:p w14:paraId="69531B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 年全年预算支出 3519.36万元，其中一般公共预算支出 3163.84万元，政府性基金支出 355.08万元，国有资本经营预算 0.44万元，完成年度调整预算的100%。具体决算总支出的主要项目如下：</w:t>
      </w:r>
    </w:p>
    <w:p w14:paraId="5605B66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1.一般公共服务支出：1247.72万元，完成调整预算的 100%，占财政总支出的 35.45%。</w:t>
      </w:r>
    </w:p>
    <w:p w14:paraId="6C51C2D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2.公共安全支出：11.52万元，完成调整预算的100%，占财政总支出的0.33% 。</w:t>
      </w:r>
    </w:p>
    <w:p w14:paraId="68E261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3.科学技术支出：1.7万元，完成调整预算的 100%，占财政总支出的 0.05% 。</w:t>
      </w:r>
    </w:p>
    <w:p w14:paraId="284749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4.文化旅游支出：28.4万元，完成调整预算的100%，占财政总支出的0.81% 。</w:t>
      </w:r>
    </w:p>
    <w:p w14:paraId="1BB3BE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5.社会保障和就业支出：116.36万元，完成调整预算的 100%，占财政总支出的3.31% 。</w:t>
      </w:r>
    </w:p>
    <w:p w14:paraId="0EEE58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6.卫生健康支出：58.61万元，完成调整预算的100%，占财政总支出的1.67%。</w:t>
      </w:r>
    </w:p>
    <w:p w14:paraId="432B4F8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7.节能环保支出：0.78万元，完成调整预算的100%，占财政总支出的0.02% 。</w:t>
      </w:r>
    </w:p>
    <w:p w14:paraId="7E6803B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8.城乡社区支出：358.4万元，完成调整预算的100%，占财政总支出的10.18% 。</w:t>
      </w:r>
    </w:p>
    <w:p w14:paraId="254102A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9.农林水事务支出：1638.37万元，完成调整预算的 100%，占财政总支出的46.55% 。</w:t>
      </w:r>
    </w:p>
    <w:p w14:paraId="3B3D05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10.住房保障支出：57.06万元，完成调整预算的100%，占财政总支出的1.62%。</w:t>
      </w:r>
    </w:p>
    <w:p w14:paraId="55E4C7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11.国有资本经营预算支出：0.44万元，完成调整预算的 100%，占总支出的0.01% 。</w:t>
      </w:r>
    </w:p>
    <w:p w14:paraId="70711DB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 年，我乡财政收支平衡，各项重点支出得到有效保障，财政资金使用效益不断提高，有力地促进了全乡经济社会各项事业的发展。但也存在一些问题，如财政收入结构有待优化，财源建设仍需加强；财政收支矛盾依然突出，资金调度压力较大等，需要在今后的工作中采取有效措施加以解决。</w:t>
      </w:r>
    </w:p>
    <w:p w14:paraId="658443BE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二、2025年预算收支计划安排</w:t>
      </w:r>
    </w:p>
    <w:p w14:paraId="0DB22F99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（一）公共财政预算收入计划</w:t>
      </w:r>
    </w:p>
    <w:p w14:paraId="65B727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2025年，我乡库区乡人民政府收入计划 620万元，比 2024年计划收入 606万元增长2.3%，比上年实际完成数 617 万元增长0.4% 。我们将进一步加大财源建设力度，加强税收征管，确保完成全年收入目标。</w:t>
      </w:r>
    </w:p>
    <w:p w14:paraId="6DDDD343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（二）全年财政预算支出安排</w:t>
      </w:r>
    </w:p>
    <w:p w14:paraId="5153D4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 年全乡财政预算总支出1802.09万元，其中一般公共预算支出1575.2 万元，上解支出4.42 万元，政府性基金支出231.31 万元。一般公共财政预算支出包括：均衡性转移支付资金938.78万元；专项转移支付资金 66.14 万元；农村综合改革转移支付资金263.08万元，一般预算补助 307.2万元。具体支出项目安排将按照 “保基本民生、保工资、保运转”的原则，结合全乡经济社会发展重点，合理分配财政资金，提高资金使用效益。</w:t>
      </w:r>
    </w:p>
    <w:p w14:paraId="02EDAF1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3"/>
          <w:szCs w:val="33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3"/>
          <w:szCs w:val="33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3"/>
          <w:szCs w:val="33"/>
        </w:rPr>
        <w:t>年财政主要工作任务</w:t>
      </w:r>
    </w:p>
    <w:p w14:paraId="1E7283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为确保2025年财政预算任务的顺利完成，我们将重点做好以下几个方面的工作：</w:t>
      </w:r>
    </w:p>
    <w:p w14:paraId="2B00DAD5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（一）加强财源建设，培育稳定税源</w:t>
      </w:r>
    </w:p>
    <w:p w14:paraId="4BC4D5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积极配合乡党委、政府做好招商引资工作，加大对优质项目的引进力度，吸引更多有实力的企业落户我乡，培育新的经济增长点和税源。</w:t>
      </w:r>
    </w:p>
    <w:p w14:paraId="50F56F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支持现有企业发展壮大，鼓励企业进行技术改造和创新，提高企业竞争力，促进企业增产增收，为财政收入增长提供坚实支撑。</w:t>
      </w:r>
    </w:p>
    <w:p w14:paraId="1CC8FA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结合我乡实际，加大对特色农业、乡村旅游等产业的扶持力度，推动产业融合发展，拓宽农民增收渠道，增加乡镇财政收入。</w:t>
      </w:r>
    </w:p>
    <w:p w14:paraId="7310C1FA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（二）强化税收征管，确保应收尽收</w:t>
      </w:r>
    </w:p>
    <w:p w14:paraId="0B3651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进一步加强与税务部门的沟通协作，建立健全税收征管协调机制，形成工作合力。定期开展税源调查，掌握税源动态变化情况，堵塞税收征管漏洞。</w:t>
      </w:r>
    </w:p>
    <w:p w14:paraId="4370514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加大税收政策宣传力度，提高纳税人的纳税意识和遵从度，营造良好的税收征管环境。</w:t>
      </w:r>
    </w:p>
    <w:p w14:paraId="14BBF5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加强对重点税源企业和重点项目的跟踪管理，及时了解企业生产经营状况和税收缴纳情况，确保税收及时足额入库。</w:t>
      </w:r>
    </w:p>
    <w:p w14:paraId="40D9E0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（三）优化支出结构，保障重点领域支出</w:t>
      </w:r>
    </w:p>
    <w:p w14:paraId="5F18ED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牢固树立过紧日子的思想，严格控制一般性支出，大力压缩 “三公” 经费、会议费、培训费等支出，降低行政运行成本。</w:t>
      </w:r>
    </w:p>
    <w:p w14:paraId="4C21A6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 “保基本民生、保工资、保运转” 的原则，优先保障教育、社会保障、医疗卫生、农业农村等重点领域和关键环节的支出，确保民生政策落到实处，维护社会稳定。</w:t>
      </w:r>
    </w:p>
    <w:p w14:paraId="64E6FA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加强对财政资金的统筹整合，集中财力办大事，提高资金使用效益。优化财政支出结构，向乡村振兴、生态环保、基础设施建设等领域倾斜，促进全乡经济社会协调发展。</w:t>
      </w:r>
    </w:p>
    <w:p w14:paraId="1938266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（四）加强财政管理，提高资金使用效益</w:t>
      </w:r>
    </w:p>
    <w:p w14:paraId="6E7CC8F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预算法，强化预算约束，规范预算编制、执行和调整程序，提高预算的科学性、准确性和严肃性。加强预算执行监控，定期对预算执行情况进行分析，及时发现和解决预算执行中存在的问题，确保预算执行进度和质量。</w:t>
      </w:r>
    </w:p>
    <w:p w14:paraId="271E56A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加强财政资金监管，建立健全全过程预算绩效管理机制，对财政资金使用情况进行绩效评价，将评价结果作为预算安排和调整的重要依据，提高财政资金使用效益。加强对民生资金、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资金、项目建设资金等重点领域资金的监管，确保资金安全规范使用。</w:t>
      </w:r>
    </w:p>
    <w:p w14:paraId="38CCD2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加强政府采购管理，严格执行政府采购制度，规范政府采购行为，提高政府采购透明度和资金节约率。加强国有资产管理，规范国有资产处置和收益管理，防止国有资产流失，实现国有资产保值增值。</w:t>
      </w:r>
    </w:p>
    <w:p w14:paraId="5784709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（五）防范财政风险，确保财政安全运行</w:t>
      </w:r>
    </w:p>
    <w:p w14:paraId="7714A7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加强政府债务管理，严格控制政府债务规模，规范政府举债行为，防范政府债务风险。建立健全政府债务风险预警机制，实时监控政府债务风险状况，制定风险应对措施，确保政府债务风险可控。</w:t>
      </w:r>
    </w:p>
    <w:p w14:paraId="051E7F9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加强财政资金风险管理，合理安排财政资金，优化资金调度，确保财政资金链不断裂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防范财政资金风险。</w:t>
      </w:r>
    </w:p>
    <w:p w14:paraId="667600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代表，2025年财政工作任务艰巨，责任重大。我们将在乡党委的坚强领导下，在乡人大的监督支持下，坚定信心，攻坚克难，扎实工作，努力完成全年财政预算任务，为全乡经济社会高质量发展做出积极贡献！</w:t>
      </w:r>
    </w:p>
    <w:p w14:paraId="379A08B7">
      <w:pPr>
        <w:rPr>
          <w:rFonts w:hint="eastAsia" w:ascii="仿宋" w:hAnsi="仿宋" w:eastAsia="仿宋" w:cs="仿宋"/>
          <w:sz w:val="32"/>
          <w:szCs w:val="32"/>
        </w:rPr>
      </w:pPr>
    </w:p>
    <w:p w14:paraId="69E1E3EA"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附：1、库区乡202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年一般公共预算收入表</w:t>
      </w:r>
    </w:p>
    <w:p w14:paraId="348D6839">
      <w:pPr>
        <w:tabs>
          <w:tab w:val="left" w:pos="4805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2、库区乡202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年一般公共预算支出表</w:t>
      </w:r>
    </w:p>
    <w:p w14:paraId="3E68CC6C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61A6"/>
    <w:rsid w:val="0452220C"/>
    <w:rsid w:val="06664E8E"/>
    <w:rsid w:val="07310FBA"/>
    <w:rsid w:val="14237B6F"/>
    <w:rsid w:val="17821245"/>
    <w:rsid w:val="1B625631"/>
    <w:rsid w:val="24834524"/>
    <w:rsid w:val="28155EC4"/>
    <w:rsid w:val="2A8B6D6C"/>
    <w:rsid w:val="2F3E5D76"/>
    <w:rsid w:val="30790319"/>
    <w:rsid w:val="37BA7AFC"/>
    <w:rsid w:val="3814146F"/>
    <w:rsid w:val="3D861BEC"/>
    <w:rsid w:val="4EE86FF8"/>
    <w:rsid w:val="59E52814"/>
    <w:rsid w:val="62EC2BEE"/>
    <w:rsid w:val="641A5B81"/>
    <w:rsid w:val="6CF51389"/>
    <w:rsid w:val="6F312C80"/>
    <w:rsid w:val="792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2437</Words>
  <Characters>2717</Characters>
  <Lines>0</Lines>
  <Paragraphs>0</Paragraphs>
  <TotalTime>3</TotalTime>
  <ScaleCrop>false</ScaleCrop>
  <LinksUpToDate>false</LinksUpToDate>
  <CharactersWithSpaces>2774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2025-05-30T04:18:00Z</dcterms:created>
  <dc:creator>Administrator</dc:creator>
  <cp:lastModifiedBy>Administrator</cp:lastModifiedBy>
  <dcterms:modified xsi:type="dcterms:W3CDTF">2025-07-29T00:57:50Z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eyJoZGlkIjoiYjEwN2ViOTE5NmUwMjIxMDJkYjk5Y2E1YjNlMzVkNDEifQ==</vt:lpwstr>
  </property>
  <property fmtid="{D5CDD505-2E9C-101B-9397-08002B2CF9AE}" pid="4" name="ICV">
    <vt:lpwstr>7D6A3ED65F134D628AC0B5A2F6AAE417_12</vt:lpwstr>
  </property>
</Properties>
</file>