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8E" w:rsidRDefault="00D6328E">
      <w:pPr>
        <w:ind w:firstLineChars="200" w:firstLine="7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关于张官营镇前城村刘文龙不动产确权登记</w:t>
      </w:r>
      <w:r>
        <w:rPr>
          <w:rFonts w:ascii="黑体" w:eastAsia="黑体" w:hAnsi="黑体" w:hint="eastAsia"/>
          <w:sz w:val="36"/>
          <w:szCs w:val="36"/>
        </w:rPr>
        <w:t>的</w:t>
      </w:r>
    </w:p>
    <w:p w:rsidR="00D6328E" w:rsidRPr="00D6328E" w:rsidRDefault="00D6328E" w:rsidP="00D6328E">
      <w:pPr>
        <w:ind w:firstLineChars="1000" w:firstLine="360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公 </w:t>
      </w:r>
      <w:r>
        <w:rPr>
          <w:rFonts w:ascii="黑体" w:eastAsia="黑体" w:hAnsi="黑体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告</w:t>
      </w:r>
    </w:p>
    <w:p w:rsidR="007D0E36" w:rsidRPr="00D6328E" w:rsidRDefault="00180366" w:rsidP="00D6328E">
      <w:pPr>
        <w:ind w:firstLineChars="200" w:firstLine="420"/>
        <w:rPr>
          <w:sz w:val="28"/>
          <w:szCs w:val="28"/>
        </w:rPr>
      </w:pPr>
      <w:r>
        <w:rPr>
          <w:rFonts w:hint="eastAsia"/>
        </w:rPr>
        <w:t xml:space="preserve"> </w:t>
      </w:r>
      <w:r w:rsidRPr="00D6328E">
        <w:rPr>
          <w:sz w:val="28"/>
          <w:szCs w:val="28"/>
        </w:rPr>
        <w:t>兹有</w:t>
      </w:r>
      <w:r w:rsidR="00D6328E">
        <w:rPr>
          <w:rFonts w:hint="eastAsia"/>
          <w:sz w:val="28"/>
          <w:szCs w:val="28"/>
        </w:rPr>
        <w:t>鲁山县</w:t>
      </w:r>
      <w:r w:rsidRPr="00D6328E">
        <w:rPr>
          <w:sz w:val="28"/>
          <w:szCs w:val="28"/>
        </w:rPr>
        <w:t>张官营镇前城村村民张朝阳</w:t>
      </w:r>
      <w:r w:rsidRPr="00D6328E">
        <w:rPr>
          <w:sz w:val="28"/>
          <w:szCs w:val="28"/>
        </w:rPr>
        <w:t>(</w:t>
      </w:r>
      <w:r w:rsidRPr="00D6328E">
        <w:rPr>
          <w:sz w:val="28"/>
          <w:szCs w:val="28"/>
        </w:rPr>
        <w:t>已故</w:t>
      </w:r>
      <w:r w:rsidRPr="00D6328E">
        <w:rPr>
          <w:sz w:val="28"/>
          <w:szCs w:val="28"/>
        </w:rPr>
        <w:t>)</w:t>
      </w:r>
      <w:r w:rsidRPr="00D6328E">
        <w:rPr>
          <w:sz w:val="28"/>
          <w:szCs w:val="28"/>
        </w:rPr>
        <w:t>与严金容</w:t>
      </w:r>
      <w:r w:rsidRPr="00D6328E">
        <w:rPr>
          <w:sz w:val="28"/>
          <w:szCs w:val="28"/>
        </w:rPr>
        <w:t>(</w:t>
      </w:r>
      <w:r w:rsidRPr="00D6328E">
        <w:rPr>
          <w:sz w:val="28"/>
          <w:szCs w:val="28"/>
        </w:rPr>
        <w:t>身份证号</w:t>
      </w:r>
      <w:r w:rsidRPr="00D6328E">
        <w:rPr>
          <w:sz w:val="28"/>
          <w:szCs w:val="28"/>
        </w:rPr>
        <w:t>:410423197112190022)</w:t>
      </w:r>
      <w:r w:rsidRPr="00D6328E">
        <w:rPr>
          <w:sz w:val="28"/>
          <w:szCs w:val="28"/>
        </w:rPr>
        <w:t>系夫妻关系，张朝阳名下有一处房</w:t>
      </w:r>
      <w:r w:rsidR="00D6328E">
        <w:rPr>
          <w:rFonts w:hint="eastAsia"/>
          <w:sz w:val="28"/>
          <w:szCs w:val="28"/>
        </w:rPr>
        <w:t>地</w:t>
      </w:r>
      <w:r w:rsidRPr="00D6328E">
        <w:rPr>
          <w:sz w:val="28"/>
          <w:szCs w:val="28"/>
        </w:rPr>
        <w:t>产坐落于鲁山县张官营镇前城村四组</w:t>
      </w:r>
      <w:r w:rsidRPr="00D6328E">
        <w:rPr>
          <w:sz w:val="28"/>
          <w:szCs w:val="28"/>
        </w:rPr>
        <w:t>,</w:t>
      </w:r>
      <w:r w:rsidRPr="00D6328E">
        <w:rPr>
          <w:sz w:val="28"/>
          <w:szCs w:val="28"/>
        </w:rPr>
        <w:t>并于</w:t>
      </w:r>
      <w:r w:rsidRPr="00D6328E">
        <w:rPr>
          <w:sz w:val="28"/>
          <w:szCs w:val="28"/>
        </w:rPr>
        <w:t>2021</w:t>
      </w:r>
      <w:r w:rsidRPr="00D6328E">
        <w:rPr>
          <w:sz w:val="28"/>
          <w:szCs w:val="28"/>
        </w:rPr>
        <w:t>年办理了不动产</w:t>
      </w:r>
      <w:r w:rsidR="00D6328E">
        <w:rPr>
          <w:rFonts w:hint="eastAsia"/>
          <w:sz w:val="28"/>
          <w:szCs w:val="28"/>
        </w:rPr>
        <w:t>权</w:t>
      </w:r>
      <w:r w:rsidRPr="00D6328E">
        <w:rPr>
          <w:sz w:val="28"/>
          <w:szCs w:val="28"/>
        </w:rPr>
        <w:t>证</w:t>
      </w:r>
      <w:r w:rsidR="00D6328E">
        <w:rPr>
          <w:rFonts w:hint="eastAsia"/>
          <w:sz w:val="28"/>
          <w:szCs w:val="28"/>
        </w:rPr>
        <w:t>书</w:t>
      </w:r>
      <w:r w:rsidRPr="00D6328E">
        <w:rPr>
          <w:sz w:val="28"/>
          <w:szCs w:val="28"/>
        </w:rPr>
        <w:t>，证号</w:t>
      </w:r>
      <w:r w:rsidRPr="00D6328E">
        <w:rPr>
          <w:sz w:val="28"/>
          <w:szCs w:val="28"/>
        </w:rPr>
        <w:t>:20212072502</w:t>
      </w:r>
      <w:r w:rsidR="00D6328E">
        <w:rPr>
          <w:sz w:val="28"/>
          <w:szCs w:val="28"/>
        </w:rPr>
        <w:t>号，</w:t>
      </w:r>
      <w:r w:rsidR="00D6328E">
        <w:rPr>
          <w:rFonts w:hint="eastAsia"/>
          <w:sz w:val="28"/>
          <w:szCs w:val="28"/>
        </w:rPr>
        <w:t>现房屋已破旧坍塌，因</w:t>
      </w:r>
      <w:r w:rsidRPr="00D6328E">
        <w:rPr>
          <w:sz w:val="28"/>
          <w:szCs w:val="28"/>
        </w:rPr>
        <w:t>夫妻二人婚后未生育子女，</w:t>
      </w:r>
      <w:r w:rsidR="00D6328E">
        <w:rPr>
          <w:rFonts w:hint="eastAsia"/>
          <w:sz w:val="28"/>
          <w:szCs w:val="28"/>
        </w:rPr>
        <w:t>又长时间未在该宅基地上重新</w:t>
      </w:r>
      <w:r w:rsidRPr="00D6328E">
        <w:rPr>
          <w:sz w:val="28"/>
          <w:szCs w:val="28"/>
        </w:rPr>
        <w:t>建造房屋</w:t>
      </w:r>
      <w:r w:rsidRPr="00D6328E">
        <w:rPr>
          <w:sz w:val="28"/>
          <w:szCs w:val="28"/>
        </w:rPr>
        <w:t>,</w:t>
      </w:r>
      <w:r w:rsidRPr="00D6328E">
        <w:rPr>
          <w:sz w:val="28"/>
          <w:szCs w:val="28"/>
        </w:rPr>
        <w:t>现经张官营政府协调</w:t>
      </w:r>
      <w:r w:rsidR="00D6328E">
        <w:rPr>
          <w:rFonts w:hint="eastAsia"/>
          <w:sz w:val="28"/>
          <w:szCs w:val="28"/>
        </w:rPr>
        <w:t>，经当事人及</w:t>
      </w:r>
      <w:r w:rsidRPr="00D6328E">
        <w:rPr>
          <w:sz w:val="28"/>
          <w:szCs w:val="28"/>
        </w:rPr>
        <w:t>村委会研究同意决定将此宅基地收回并重新分配给本村</w:t>
      </w:r>
      <w:r w:rsidR="00D6328E">
        <w:rPr>
          <w:rFonts w:hint="eastAsia"/>
          <w:sz w:val="28"/>
          <w:szCs w:val="28"/>
        </w:rPr>
        <w:t>村民</w:t>
      </w:r>
      <w:r w:rsidRPr="00D6328E">
        <w:rPr>
          <w:sz w:val="28"/>
          <w:szCs w:val="28"/>
        </w:rPr>
        <w:t>刘文龙</w:t>
      </w:r>
      <w:r w:rsidR="00D6328E">
        <w:rPr>
          <w:rFonts w:hint="eastAsia"/>
          <w:sz w:val="28"/>
          <w:szCs w:val="28"/>
        </w:rPr>
        <w:t>（男，</w:t>
      </w:r>
      <w:r w:rsidRPr="00D6328E">
        <w:rPr>
          <w:sz w:val="28"/>
          <w:szCs w:val="28"/>
        </w:rPr>
        <w:t>身份证号</w:t>
      </w:r>
      <w:r w:rsidR="00D6328E">
        <w:rPr>
          <w:rFonts w:hint="eastAsia"/>
          <w:sz w:val="28"/>
          <w:szCs w:val="28"/>
        </w:rPr>
        <w:t>：</w:t>
      </w:r>
      <w:r w:rsidRPr="00D6328E">
        <w:rPr>
          <w:sz w:val="28"/>
          <w:szCs w:val="28"/>
        </w:rPr>
        <w:t>41042320030502103</w:t>
      </w:r>
      <w:r w:rsidR="00D6328E">
        <w:rPr>
          <w:sz w:val="28"/>
          <w:szCs w:val="28"/>
        </w:rPr>
        <w:t>X</w:t>
      </w:r>
      <w:r w:rsidR="00D6328E">
        <w:rPr>
          <w:rFonts w:hint="eastAsia"/>
          <w:sz w:val="28"/>
          <w:szCs w:val="28"/>
        </w:rPr>
        <w:t>）使用，</w:t>
      </w:r>
      <w:r w:rsidRPr="00D6328E">
        <w:rPr>
          <w:sz w:val="28"/>
          <w:szCs w:val="28"/>
        </w:rPr>
        <w:t>该宅基地东邻</w:t>
      </w:r>
      <w:r w:rsidRPr="00D6328E">
        <w:rPr>
          <w:sz w:val="28"/>
          <w:szCs w:val="28"/>
        </w:rPr>
        <w:t>:</w:t>
      </w:r>
      <w:r w:rsidRPr="00D6328E">
        <w:rPr>
          <w:sz w:val="28"/>
          <w:szCs w:val="28"/>
        </w:rPr>
        <w:t>路</w:t>
      </w:r>
      <w:r w:rsidRPr="00D6328E">
        <w:rPr>
          <w:sz w:val="28"/>
          <w:szCs w:val="28"/>
        </w:rPr>
        <w:tab/>
        <w:t>;</w:t>
      </w:r>
      <w:r w:rsidRPr="00D6328E">
        <w:rPr>
          <w:sz w:val="28"/>
          <w:szCs w:val="28"/>
        </w:rPr>
        <w:t>西邻</w:t>
      </w:r>
      <w:r w:rsidRPr="00D6328E">
        <w:rPr>
          <w:sz w:val="28"/>
          <w:szCs w:val="28"/>
        </w:rPr>
        <w:t>:</w:t>
      </w:r>
      <w:r w:rsidRPr="00D6328E">
        <w:rPr>
          <w:sz w:val="28"/>
          <w:szCs w:val="28"/>
        </w:rPr>
        <w:tab/>
      </w:r>
      <w:r w:rsidRPr="00D6328E">
        <w:rPr>
          <w:sz w:val="28"/>
          <w:szCs w:val="28"/>
        </w:rPr>
        <w:t>风道；南邻</w:t>
      </w:r>
      <w:r w:rsidRPr="00D6328E">
        <w:rPr>
          <w:sz w:val="28"/>
          <w:szCs w:val="28"/>
        </w:rPr>
        <w:t>:</w:t>
      </w:r>
      <w:r w:rsidRPr="00D6328E">
        <w:rPr>
          <w:sz w:val="28"/>
          <w:szCs w:val="28"/>
        </w:rPr>
        <w:tab/>
      </w:r>
      <w:r w:rsidRPr="00D6328E">
        <w:rPr>
          <w:sz w:val="28"/>
          <w:szCs w:val="28"/>
        </w:rPr>
        <w:t>国道；北邻</w:t>
      </w:r>
      <w:r w:rsidRPr="00D6328E">
        <w:rPr>
          <w:sz w:val="28"/>
          <w:szCs w:val="28"/>
        </w:rPr>
        <w:t>:</w:t>
      </w:r>
      <w:r w:rsidRPr="00D6328E">
        <w:rPr>
          <w:sz w:val="28"/>
          <w:szCs w:val="28"/>
        </w:rPr>
        <w:tab/>
      </w:r>
      <w:r w:rsidRPr="00D6328E">
        <w:rPr>
          <w:sz w:val="28"/>
          <w:szCs w:val="28"/>
        </w:rPr>
        <w:t>路，</w:t>
      </w:r>
      <w:r w:rsidR="00D6328E">
        <w:rPr>
          <w:rFonts w:hint="eastAsia"/>
          <w:sz w:val="28"/>
          <w:szCs w:val="28"/>
        </w:rPr>
        <w:t>宅基地使用权</w:t>
      </w:r>
      <w:r w:rsidRPr="00D6328E">
        <w:rPr>
          <w:sz w:val="28"/>
          <w:szCs w:val="28"/>
        </w:rPr>
        <w:t>面积</w:t>
      </w:r>
      <w:r w:rsidRPr="00D6328E">
        <w:rPr>
          <w:sz w:val="28"/>
          <w:szCs w:val="28"/>
        </w:rPr>
        <w:t>270</w:t>
      </w:r>
      <w:r w:rsidRPr="00D6328E">
        <w:rPr>
          <w:sz w:val="28"/>
          <w:szCs w:val="28"/>
        </w:rPr>
        <w:t>平方</w:t>
      </w:r>
      <w:r w:rsidR="00D6328E">
        <w:rPr>
          <w:rFonts w:hint="eastAsia"/>
          <w:sz w:val="28"/>
          <w:szCs w:val="28"/>
        </w:rPr>
        <w:t>米</w:t>
      </w:r>
      <w:r w:rsidRPr="00D6328E">
        <w:rPr>
          <w:sz w:val="28"/>
          <w:szCs w:val="28"/>
        </w:rPr>
        <w:t>。经调查核实</w:t>
      </w:r>
      <w:r w:rsidR="005640E4">
        <w:rPr>
          <w:rFonts w:hint="eastAsia"/>
          <w:sz w:val="28"/>
          <w:szCs w:val="28"/>
        </w:rPr>
        <w:t>：</w:t>
      </w:r>
      <w:r w:rsidRPr="00D6328E">
        <w:rPr>
          <w:sz w:val="28"/>
          <w:szCs w:val="28"/>
        </w:rPr>
        <w:t>坐落与实地相符</w:t>
      </w:r>
      <w:r w:rsidRPr="00D6328E">
        <w:rPr>
          <w:sz w:val="28"/>
          <w:szCs w:val="28"/>
        </w:rPr>
        <w:t>,</w:t>
      </w:r>
      <w:r w:rsidR="005640E4">
        <w:rPr>
          <w:sz w:val="28"/>
          <w:szCs w:val="28"/>
        </w:rPr>
        <w:t>符合</w:t>
      </w:r>
      <w:r w:rsidR="005640E4">
        <w:rPr>
          <w:rFonts w:hint="eastAsia"/>
          <w:sz w:val="28"/>
          <w:szCs w:val="28"/>
        </w:rPr>
        <w:t>规划条件</w:t>
      </w:r>
      <w:r w:rsidRPr="00D6328E">
        <w:rPr>
          <w:sz w:val="28"/>
          <w:szCs w:val="28"/>
        </w:rPr>
        <w:t>，宗地界址清楚，申请人与家庭成员及四邻无任何争议，符合用地条件，刘文龙符合一户一宅政策。</w:t>
      </w:r>
      <w:r w:rsidRPr="00D6328E">
        <w:rPr>
          <w:sz w:val="28"/>
          <w:szCs w:val="28"/>
        </w:rPr>
        <w:tab/>
      </w:r>
    </w:p>
    <w:p w:rsidR="007D0E36" w:rsidRDefault="007D0E36">
      <w:pPr>
        <w:rPr>
          <w:sz w:val="28"/>
          <w:szCs w:val="28"/>
        </w:rPr>
      </w:pPr>
    </w:p>
    <w:p w:rsidR="00180366" w:rsidRPr="00D6328E" w:rsidRDefault="00180366" w:rsidP="00180366">
      <w:pPr>
        <w:ind w:right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鲁山县不动产登记中心</w:t>
      </w:r>
    </w:p>
    <w:p w:rsidR="007D0E36" w:rsidRPr="00D6328E" w:rsidRDefault="00180366" w:rsidP="005640E4">
      <w:pPr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024</w:t>
      </w:r>
      <w:r w:rsidRPr="00D6328E">
        <w:rPr>
          <w:sz w:val="28"/>
          <w:szCs w:val="28"/>
        </w:rPr>
        <w:t>年</w:t>
      </w:r>
      <w:r>
        <w:rPr>
          <w:sz w:val="28"/>
          <w:szCs w:val="28"/>
        </w:rPr>
        <w:t>12</w:t>
      </w:r>
      <w:r w:rsidRPr="00D6328E">
        <w:rPr>
          <w:sz w:val="28"/>
          <w:szCs w:val="28"/>
        </w:rPr>
        <w:t>月</w:t>
      </w:r>
      <w:r>
        <w:rPr>
          <w:sz w:val="28"/>
          <w:szCs w:val="28"/>
        </w:rPr>
        <w:t>19</w:t>
      </w:r>
      <w:bookmarkStart w:id="0" w:name="_GoBack"/>
      <w:bookmarkEnd w:id="0"/>
      <w:r w:rsidRPr="00D6328E">
        <w:rPr>
          <w:sz w:val="28"/>
          <w:szCs w:val="28"/>
        </w:rPr>
        <w:t>日</w:t>
      </w:r>
    </w:p>
    <w:sectPr w:rsidR="007D0E36" w:rsidRPr="00D63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NzFkMWJkMDQxNGI2OTFkZWQ2ZGUzMzg3ZjU2YzgifQ=="/>
  </w:docVars>
  <w:rsids>
    <w:rsidRoot w:val="007D0E36"/>
    <w:rsid w:val="00180366"/>
    <w:rsid w:val="005640E4"/>
    <w:rsid w:val="006B7901"/>
    <w:rsid w:val="007D0E36"/>
    <w:rsid w:val="00980FD1"/>
    <w:rsid w:val="00D6328E"/>
    <w:rsid w:val="672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7D113"/>
  <w15:docId w15:val="{D9C01DE7-CF09-48FC-846D-5210F9C4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335</Characters>
  <Application>Microsoft Office Word</Application>
  <DocSecurity>0</DocSecurity>
  <Lines>2</Lines>
  <Paragraphs>1</Paragraphs>
  <ScaleCrop>false</ScaleCrop>
  <Company>DoubleOX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2025-01-09T02:40:00Z</dcterms:created>
  <dcterms:modified xsi:type="dcterms:W3CDTF">2025-01-09T03:11:00Z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6D6D12A47C7449579CB67A27C29B830D_12</vt:lpwstr>
  </property>
</Properties>
</file>