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鲁山县易学哲学研究会名称变更公告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2024年2月6日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鲁山县易学与中国古代哲学研究会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鲁山县易学哲学研究会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4501423"/>
    <w:rsid w:val="0E34627C"/>
    <w:rsid w:val="13105AD7"/>
    <w:rsid w:val="1D7054B2"/>
    <w:rsid w:val="21905F93"/>
    <w:rsid w:val="271A56D2"/>
    <w:rsid w:val="314562DC"/>
    <w:rsid w:val="323C4EF9"/>
    <w:rsid w:val="40D427CA"/>
    <w:rsid w:val="414B3791"/>
    <w:rsid w:val="59FB7087"/>
    <w:rsid w:val="60DC40D8"/>
    <w:rsid w:val="684E38A4"/>
    <w:rsid w:val="7CFC13F0"/>
    <w:rsid w:val="7F5A344D"/>
    <w:rsid w:val="7FC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13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2024-04-10T01:22:34Z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9A93677B73574AC0B0916CF8C4FEDA26_13</vt:lpwstr>
  </property>
</Properties>
</file>