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鲁山县委宣传部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2016年度部门决算</w:t>
      </w:r>
    </w:p>
    <w:p>
      <w:pPr>
        <w:jc w:val="center"/>
        <w:rPr>
          <w:rFonts w:ascii="仿宋" w:hAnsi="仿宋" w:eastAsia="仿宋" w:cs="黑体"/>
          <w:sz w:val="32"/>
          <w:szCs w:val="32"/>
        </w:rPr>
      </w:pPr>
      <w:r>
        <w:rPr>
          <w:rFonts w:hint="eastAsia" w:ascii="仿宋" w:hAnsi="仿宋" w:eastAsia="仿宋" w:cs="黑体"/>
          <w:sz w:val="32"/>
          <w:szCs w:val="32"/>
        </w:rPr>
        <w:t>目　　录</w:t>
      </w:r>
    </w:p>
    <w:p>
      <w:pPr>
        <w:jc w:val="both"/>
        <w:rPr>
          <w:rFonts w:ascii="仿宋" w:hAnsi="仿宋" w:eastAsia="仿宋" w:cs="黑体"/>
          <w:b/>
          <w:bCs/>
          <w:sz w:val="32"/>
          <w:szCs w:val="32"/>
        </w:rPr>
      </w:pPr>
      <w:r>
        <w:rPr>
          <w:rFonts w:hint="eastAsia" w:ascii="仿宋" w:hAnsi="仿宋" w:eastAsia="仿宋" w:cs="黑体"/>
          <w:b/>
          <w:bCs/>
          <w:sz w:val="32"/>
          <w:szCs w:val="32"/>
        </w:rPr>
        <w:t>第一部分　　</w:t>
      </w:r>
      <w:r>
        <w:rPr>
          <w:rFonts w:hint="eastAsia" w:ascii="仿宋" w:hAnsi="仿宋" w:eastAsia="仿宋" w:cs="隶书"/>
          <w:b/>
          <w:bCs/>
          <w:sz w:val="32"/>
          <w:szCs w:val="32"/>
          <w:lang w:eastAsia="zh-CN"/>
        </w:rPr>
        <w:t>鲁山县委宣传部</w:t>
      </w:r>
      <w:r>
        <w:rPr>
          <w:rFonts w:hint="eastAsia" w:ascii="仿宋" w:hAnsi="仿宋" w:eastAsia="仿宋" w:cs="黑体"/>
          <w:b/>
          <w:bCs/>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主要职责</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部门决算单位构成</w:t>
      </w:r>
    </w:p>
    <w:p>
      <w:pPr>
        <w:jc w:val="both"/>
        <w:rPr>
          <w:rFonts w:hint="eastAsia" w:ascii="仿宋" w:hAnsi="仿宋" w:eastAsia="仿宋" w:cs="隶书"/>
          <w:b/>
          <w:bCs/>
          <w:sz w:val="32"/>
          <w:szCs w:val="32"/>
          <w:lang w:eastAsia="zh-CN"/>
        </w:rPr>
      </w:pPr>
      <w:r>
        <w:rPr>
          <w:rFonts w:hint="eastAsia" w:ascii="仿宋" w:hAnsi="仿宋" w:eastAsia="仿宋" w:cs="黑体"/>
          <w:b/>
          <w:bCs/>
          <w:sz w:val="32"/>
          <w:szCs w:val="32"/>
        </w:rPr>
        <w:t>第二部分　　</w:t>
      </w:r>
      <w:r>
        <w:rPr>
          <w:rFonts w:hint="eastAsia" w:ascii="仿宋" w:hAnsi="仿宋" w:eastAsia="仿宋" w:cs="隶书"/>
          <w:b/>
          <w:bCs/>
          <w:sz w:val="32"/>
          <w:szCs w:val="32"/>
          <w:lang w:eastAsia="zh-CN"/>
        </w:rPr>
        <w:t>鲁山县委宣传部</w:t>
      </w:r>
    </w:p>
    <w:p>
      <w:pPr>
        <w:jc w:val="left"/>
        <w:rPr>
          <w:rFonts w:ascii="仿宋" w:hAnsi="仿宋" w:eastAsia="仿宋" w:cs="黑体"/>
          <w:sz w:val="32"/>
          <w:szCs w:val="32"/>
        </w:rPr>
      </w:pPr>
      <w:r>
        <w:rPr>
          <w:rFonts w:ascii="仿宋" w:hAnsi="仿宋" w:eastAsia="仿宋" w:cs="黑体"/>
          <w:sz w:val="32"/>
          <w:szCs w:val="32"/>
        </w:rPr>
        <w:t>2016</w:t>
      </w:r>
      <w:r>
        <w:rPr>
          <w:rFonts w:hint="eastAsia" w:ascii="仿宋" w:hAnsi="仿宋" w:eastAsia="仿宋" w:cs="黑体"/>
          <w:sz w:val="32"/>
          <w:szCs w:val="32"/>
        </w:rPr>
        <w:t>年度部门决算情况说明</w:t>
      </w:r>
    </w:p>
    <w:p>
      <w:pPr>
        <w:jc w:val="left"/>
        <w:rPr>
          <w:rFonts w:ascii="仿宋" w:hAnsi="仿宋" w:eastAsia="仿宋" w:cs="黑体"/>
          <w:b/>
          <w:bCs/>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仿宋" w:hAnsi="仿宋" w:eastAsia="仿宋" w:cs="黑体"/>
          <w:b/>
          <w:bCs/>
          <w:sz w:val="32"/>
          <w:szCs w:val="32"/>
        </w:rPr>
        <w:t>第三部分　　名词解释</w:t>
      </w:r>
    </w:p>
    <w:p>
      <w:pPr>
        <w:jc w:val="left"/>
        <w:rPr>
          <w:rFonts w:ascii="仿宋" w:hAnsi="仿宋" w:eastAsia="仿宋" w:cs="黑体"/>
          <w:sz w:val="32"/>
          <w:szCs w:val="32"/>
        </w:rPr>
      </w:pPr>
    </w:p>
    <w:p>
      <w:pPr>
        <w:keepNext w:val="0"/>
        <w:keepLines w:val="0"/>
        <w:pageBreakBefore w:val="0"/>
        <w:wordWrap/>
        <w:topLinePunct w:val="0"/>
        <w:bidi w:val="0"/>
        <w:spacing w:line="560" w:lineRule="exact"/>
        <w:ind w:left="0" w:leftChars="0" w:right="0" w:rightChars="0" w:firstLine="640"/>
        <w:textAlignment w:val="auto"/>
        <w:rPr>
          <w:rFonts w:hint="eastAsia" w:ascii="仿宋_GB2312" w:eastAsia="仿宋_GB2312"/>
          <w:b/>
          <w:bCs/>
          <w:sz w:val="32"/>
          <w:szCs w:val="32"/>
        </w:rPr>
      </w:pPr>
      <w:r>
        <w:rPr>
          <w:rFonts w:hint="eastAsia" w:ascii="仿宋_GB2312" w:eastAsia="仿宋_GB2312"/>
          <w:b/>
          <w:bCs/>
          <w:sz w:val="32"/>
          <w:szCs w:val="32"/>
        </w:rPr>
        <w:t>第一部分</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鲁山县委宣传部</w:t>
      </w:r>
      <w:r>
        <w:rPr>
          <w:rFonts w:hint="eastAsia" w:ascii="仿宋_GB2312" w:eastAsia="仿宋_GB2312"/>
          <w:b/>
          <w:bCs/>
          <w:sz w:val="32"/>
          <w:szCs w:val="32"/>
        </w:rPr>
        <w:t>概况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_GB2312" w:eastAsia="仿宋_GB2312"/>
          <w:b/>
          <w:bCs/>
          <w:sz w:val="32"/>
          <w:szCs w:val="32"/>
        </w:rPr>
      </w:pPr>
      <w:r>
        <w:rPr>
          <w:rFonts w:hint="eastAsia" w:ascii="仿宋" w:hAnsi="仿宋" w:eastAsia="仿宋" w:cs="仿宋_GB2312"/>
          <w:color w:val="auto"/>
          <w:kern w:val="0"/>
          <w:sz w:val="32"/>
          <w:szCs w:val="32"/>
          <w:shd w:val="clear" w:color="auto" w:fill="FFFFFF"/>
          <w:lang w:eastAsia="zh-CN"/>
        </w:rPr>
        <w:t>鲁山</w:t>
      </w:r>
      <w:r>
        <w:rPr>
          <w:rFonts w:hint="eastAsia" w:ascii="仿宋" w:hAnsi="仿宋" w:eastAsia="仿宋" w:cs="仿宋_GB2312"/>
          <w:color w:val="auto"/>
          <w:kern w:val="0"/>
          <w:sz w:val="32"/>
          <w:szCs w:val="32"/>
          <w:shd w:val="clear" w:color="auto" w:fill="FFFFFF"/>
        </w:rPr>
        <w:t>县委宣传部是县委主管意识形态方面工作的综合职能部门，属财政全额拨款的行政单位，</w:t>
      </w:r>
      <w:r>
        <w:rPr>
          <w:rFonts w:hint="eastAsia" w:ascii="仿宋" w:hAnsi="仿宋" w:eastAsia="仿宋" w:cs="仿宋_GB2312"/>
          <w:color w:val="auto"/>
          <w:kern w:val="0"/>
          <w:sz w:val="32"/>
          <w:szCs w:val="32"/>
          <w:shd w:val="clear" w:color="auto" w:fill="FFFFFF"/>
          <w:lang w:eastAsia="zh-CN"/>
        </w:rPr>
        <w:t>设置</w:t>
      </w:r>
      <w:r>
        <w:rPr>
          <w:rFonts w:hint="eastAsia" w:ascii="仿宋" w:hAnsi="仿宋" w:eastAsia="仿宋" w:cs="仿宋_GB2312"/>
          <w:color w:val="auto"/>
          <w:kern w:val="0"/>
          <w:sz w:val="32"/>
          <w:szCs w:val="32"/>
          <w:shd w:val="clear" w:color="auto" w:fill="FFFFFF"/>
          <w:lang w:val="en-US" w:eastAsia="zh-CN"/>
        </w:rPr>
        <w:t>4个职能科室，分别为办公室、理论教育科、新闻科、宣传文化艺术科。县委宣传部下属机构一个，即鲁山县委外宣办（与鲁山县互联网信息办公室合署办公）为财政全额拨款的全供单位。</w:t>
      </w:r>
    </w:p>
    <w:p>
      <w:pPr>
        <w:keepNext w:val="0"/>
        <w:keepLines w:val="0"/>
        <w:pageBreakBefore w:val="0"/>
        <w:wordWrap/>
        <w:topLinePunct w:val="0"/>
        <w:bidi w:val="0"/>
        <w:spacing w:line="560" w:lineRule="exact"/>
        <w:ind w:left="0" w:leftChars="0" w:right="0" w:rightChars="0"/>
        <w:textAlignment w:val="auto"/>
        <w:rPr>
          <w:rFonts w:hint="eastAsia" w:ascii="仿宋_GB2312" w:eastAsia="仿宋_GB2312"/>
          <w:b/>
          <w:bCs/>
          <w:sz w:val="32"/>
          <w:szCs w:val="32"/>
        </w:rPr>
      </w:pPr>
      <w:r>
        <w:rPr>
          <w:rFonts w:hint="eastAsia" w:ascii="仿宋_GB2312" w:eastAsia="仿宋_GB2312"/>
          <w:sz w:val="32"/>
          <w:szCs w:val="32"/>
        </w:rPr>
        <w:t>　　</w:t>
      </w:r>
      <w:r>
        <w:rPr>
          <w:rFonts w:hint="eastAsia" w:ascii="仿宋_GB2312" w:eastAsia="仿宋_GB2312"/>
          <w:b/>
          <w:bCs/>
          <w:sz w:val="32"/>
          <w:szCs w:val="32"/>
        </w:rPr>
        <w:t>一、部门预算单位构成</w:t>
      </w:r>
    </w:p>
    <w:p>
      <w:pPr>
        <w:keepNext w:val="0"/>
        <w:keepLines w:val="0"/>
        <w:pageBreakBefore w:val="0"/>
        <w:wordWrap/>
        <w:topLinePunct w:val="0"/>
        <w:bidi w:val="0"/>
        <w:spacing w:line="560" w:lineRule="exact"/>
        <w:ind w:left="0" w:leftChars="0" w:right="0" w:rightChars="0" w:firstLine="652"/>
        <w:textAlignment w:val="auto"/>
        <w:rPr>
          <w:rFonts w:hint="eastAsia" w:ascii="仿宋_GB2312" w:eastAsia="仿宋_GB2312"/>
          <w:sz w:val="32"/>
          <w:szCs w:val="32"/>
          <w:lang w:eastAsia="zh-CN"/>
        </w:rPr>
      </w:pPr>
      <w:r>
        <w:rPr>
          <w:rFonts w:hint="eastAsia" w:ascii="仿宋_GB2312" w:eastAsia="仿宋_GB2312"/>
          <w:sz w:val="32"/>
          <w:szCs w:val="32"/>
        </w:rPr>
        <w:t>纳入</w:t>
      </w:r>
      <w:r>
        <w:rPr>
          <w:rFonts w:hint="eastAsia" w:ascii="仿宋_GB2312" w:eastAsia="仿宋_GB2312"/>
          <w:sz w:val="32"/>
          <w:szCs w:val="32"/>
          <w:lang w:eastAsia="zh-CN"/>
        </w:rPr>
        <w:t>鲁山县委宣传部</w:t>
      </w:r>
      <w:r>
        <w:rPr>
          <w:rFonts w:hint="eastAsia" w:ascii="仿宋_GB2312" w:eastAsia="仿宋_GB2312"/>
          <w:sz w:val="32"/>
          <w:szCs w:val="32"/>
        </w:rPr>
        <w:t>2017年度部门预算编制范围的单位共</w:t>
      </w:r>
      <w:r>
        <w:rPr>
          <w:rFonts w:hint="eastAsia" w:ascii="仿宋_GB2312" w:eastAsia="仿宋_GB2312"/>
          <w:sz w:val="32"/>
          <w:szCs w:val="32"/>
          <w:lang w:val="en-US" w:eastAsia="zh-CN"/>
        </w:rPr>
        <w:t>1</w:t>
      </w:r>
      <w:r>
        <w:rPr>
          <w:rFonts w:hint="eastAsia" w:ascii="仿宋_GB2312" w:eastAsia="仿宋_GB2312"/>
          <w:sz w:val="32"/>
          <w:szCs w:val="32"/>
        </w:rPr>
        <w:t>个，</w:t>
      </w:r>
      <w:r>
        <w:rPr>
          <w:rFonts w:hint="eastAsia" w:ascii="仿宋_GB2312" w:eastAsia="仿宋_GB2312"/>
          <w:sz w:val="32"/>
          <w:szCs w:val="32"/>
          <w:lang w:eastAsia="zh-CN"/>
        </w:rPr>
        <w:t>鲁山县委宣传部。</w:t>
      </w:r>
    </w:p>
    <w:p>
      <w:pPr>
        <w:keepNext w:val="0"/>
        <w:keepLines w:val="0"/>
        <w:pageBreakBefore w:val="0"/>
        <w:wordWrap/>
        <w:topLinePunct w:val="0"/>
        <w:bidi w:val="0"/>
        <w:spacing w:line="560" w:lineRule="exact"/>
        <w:ind w:left="0" w:leftChars="0" w:right="0" w:rightChars="0" w:firstLine="652"/>
        <w:textAlignment w:val="auto"/>
        <w:rPr>
          <w:rFonts w:hint="eastAsia" w:ascii="仿宋_GB2312" w:eastAsia="仿宋_GB2312"/>
          <w:b/>
          <w:bCs/>
          <w:sz w:val="32"/>
          <w:szCs w:val="32"/>
        </w:rPr>
      </w:pPr>
      <w:r>
        <w:rPr>
          <w:rFonts w:hint="eastAsia" w:ascii="仿宋_GB2312" w:eastAsia="仿宋_GB2312"/>
          <w:b/>
          <w:bCs/>
          <w:sz w:val="32"/>
          <w:szCs w:val="32"/>
        </w:rPr>
        <w:t>二、主要职责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rPr>
      </w:pPr>
      <w:r>
        <w:rPr>
          <w:rFonts w:hint="eastAsia" w:ascii="仿宋" w:hAnsi="仿宋" w:eastAsia="仿宋" w:cs="仿宋_GB2312"/>
          <w:color w:val="auto"/>
          <w:kern w:val="0"/>
          <w:sz w:val="32"/>
          <w:szCs w:val="32"/>
          <w:shd w:val="clear" w:color="auto" w:fill="FFFFFF"/>
          <w:lang w:eastAsia="zh-CN"/>
        </w:rPr>
        <w:t>鲁山</w:t>
      </w:r>
      <w:r>
        <w:rPr>
          <w:rFonts w:hint="eastAsia" w:ascii="仿宋" w:hAnsi="仿宋" w:eastAsia="仿宋" w:cs="仿宋_GB2312"/>
          <w:color w:val="auto"/>
          <w:kern w:val="0"/>
          <w:sz w:val="32"/>
          <w:szCs w:val="32"/>
          <w:shd w:val="clear" w:color="auto" w:fill="FFFFFF"/>
        </w:rPr>
        <w:t>县委宣传部主要职责</w:t>
      </w:r>
      <w:r>
        <w:rPr>
          <w:rFonts w:hint="eastAsia" w:ascii="仿宋" w:hAnsi="仿宋" w:eastAsia="仿宋" w:cs="仿宋_GB2312"/>
          <w:color w:val="auto"/>
          <w:kern w:val="0"/>
          <w:sz w:val="32"/>
          <w:szCs w:val="32"/>
          <w:shd w:val="clear" w:color="auto" w:fill="FFFFFF"/>
          <w:lang w:eastAsia="zh-CN"/>
        </w:rPr>
        <w:t>为</w:t>
      </w:r>
      <w:r>
        <w:rPr>
          <w:rFonts w:hint="eastAsia" w:ascii="仿宋" w:hAnsi="仿宋" w:eastAsia="仿宋" w:cs="仿宋_GB2312"/>
          <w:color w:val="auto"/>
          <w:kern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rPr>
      </w:pPr>
      <w:r>
        <w:rPr>
          <w:rFonts w:hint="eastAsia" w:ascii="仿宋" w:hAnsi="仿宋" w:eastAsia="仿宋" w:cs="仿宋_GB2312"/>
          <w:color w:val="auto"/>
          <w:kern w:val="0"/>
          <w:sz w:val="32"/>
          <w:szCs w:val="32"/>
          <w:shd w:val="clear" w:color="auto" w:fill="FFFFFF"/>
          <w:lang w:val="en-US" w:eastAsia="zh-CN"/>
        </w:rPr>
        <w:t>1、</w:t>
      </w:r>
      <w:r>
        <w:rPr>
          <w:rFonts w:hint="eastAsia" w:ascii="仿宋" w:hAnsi="仿宋" w:eastAsia="仿宋" w:cs="仿宋_GB2312"/>
          <w:color w:val="auto"/>
          <w:kern w:val="0"/>
          <w:sz w:val="32"/>
          <w:szCs w:val="32"/>
          <w:shd w:val="clear" w:color="auto" w:fill="FFFFFF"/>
        </w:rPr>
        <w:t>贯彻执行中央和省、市、县委有关意识形态方面的方针政策，制订全县宣传文化工作的总体规划并组织实施。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rPr>
      </w:pPr>
      <w:r>
        <w:rPr>
          <w:rFonts w:hint="eastAsia" w:ascii="仿宋" w:hAnsi="仿宋" w:eastAsia="仿宋" w:cs="仿宋_GB2312"/>
          <w:color w:val="auto"/>
          <w:kern w:val="0"/>
          <w:sz w:val="32"/>
          <w:szCs w:val="32"/>
          <w:shd w:val="clear" w:color="auto" w:fill="FFFFFF"/>
          <w:lang w:val="en-US" w:eastAsia="zh-CN"/>
        </w:rPr>
        <w:t>2、</w:t>
      </w:r>
      <w:r>
        <w:rPr>
          <w:rFonts w:hint="eastAsia" w:ascii="仿宋" w:hAnsi="仿宋" w:eastAsia="仿宋" w:cs="仿宋_GB2312"/>
          <w:color w:val="auto"/>
          <w:kern w:val="0"/>
          <w:sz w:val="32"/>
          <w:szCs w:val="32"/>
          <w:shd w:val="clear" w:color="auto" w:fill="FFFFFF"/>
        </w:rPr>
        <w:t>负责组织、指导全县各级党组织理论教育、学习、宣传、研究工作；组织实施全县党报党刊的发行征订和用报用刊工作。</w:t>
      </w:r>
      <w:r>
        <w:rPr>
          <w:rFonts w:hint="eastAsia" w:ascii="仿宋" w:hAnsi="仿宋" w:eastAsia="仿宋" w:cs="仿宋_GB2312"/>
          <w:color w:val="auto"/>
          <w:kern w:val="0"/>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rPr>
      </w:pPr>
      <w:r>
        <w:rPr>
          <w:rFonts w:hint="eastAsia" w:ascii="仿宋" w:hAnsi="仿宋" w:eastAsia="仿宋" w:cs="仿宋_GB2312"/>
          <w:color w:val="auto"/>
          <w:kern w:val="0"/>
          <w:sz w:val="32"/>
          <w:szCs w:val="32"/>
          <w:shd w:val="clear" w:color="auto" w:fill="FFFFFF"/>
          <w:lang w:val="en-US" w:eastAsia="zh-CN"/>
        </w:rPr>
        <w:t>3、</w:t>
      </w:r>
      <w:r>
        <w:rPr>
          <w:rFonts w:hint="eastAsia" w:ascii="仿宋" w:hAnsi="仿宋" w:eastAsia="仿宋" w:cs="仿宋_GB2312"/>
          <w:color w:val="auto"/>
          <w:kern w:val="0"/>
          <w:sz w:val="32"/>
          <w:szCs w:val="32"/>
          <w:shd w:val="clear" w:color="auto" w:fill="FFFFFF"/>
        </w:rPr>
        <w:t>宏观指导、部署企业的思想政治工作，负责企事业单位政治工作人员专业职称评定、考核和培训工作。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rPr>
      </w:pPr>
      <w:r>
        <w:rPr>
          <w:rFonts w:hint="eastAsia" w:ascii="仿宋" w:hAnsi="仿宋" w:eastAsia="仿宋" w:cs="仿宋_GB2312"/>
          <w:color w:val="auto"/>
          <w:kern w:val="0"/>
          <w:sz w:val="32"/>
          <w:szCs w:val="32"/>
          <w:shd w:val="clear" w:color="auto" w:fill="FFFFFF"/>
          <w:lang w:val="en-US" w:eastAsia="zh-CN"/>
        </w:rPr>
        <w:t>4、</w:t>
      </w:r>
      <w:r>
        <w:rPr>
          <w:rFonts w:hint="eastAsia" w:ascii="仿宋" w:hAnsi="仿宋" w:eastAsia="仿宋" w:cs="仿宋_GB2312"/>
          <w:color w:val="auto"/>
          <w:kern w:val="0"/>
          <w:sz w:val="32"/>
          <w:szCs w:val="32"/>
          <w:shd w:val="clear" w:color="auto" w:fill="FFFFFF"/>
        </w:rPr>
        <w:t>研究制定精神文明建设的规划、措施，指导、部署、协调、督促、检查群众性精神文明创建活动的开展。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rPr>
      </w:pPr>
      <w:r>
        <w:rPr>
          <w:rFonts w:hint="eastAsia" w:ascii="仿宋" w:hAnsi="仿宋" w:eastAsia="仿宋" w:cs="仿宋_GB2312"/>
          <w:color w:val="auto"/>
          <w:kern w:val="0"/>
          <w:sz w:val="32"/>
          <w:szCs w:val="32"/>
          <w:shd w:val="clear" w:color="auto" w:fill="FFFFFF"/>
          <w:lang w:val="en-US" w:eastAsia="zh-CN"/>
        </w:rPr>
        <w:t>5、</w:t>
      </w:r>
      <w:r>
        <w:rPr>
          <w:rFonts w:hint="eastAsia" w:ascii="仿宋" w:hAnsi="仿宋" w:eastAsia="仿宋" w:cs="仿宋_GB2312"/>
          <w:color w:val="auto"/>
          <w:kern w:val="0"/>
          <w:sz w:val="32"/>
          <w:szCs w:val="32"/>
          <w:shd w:val="clear" w:color="auto" w:fill="FFFFFF"/>
        </w:rPr>
        <w:t>负责引导新闻舆论导向。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仿宋" w:hAnsi="仿宋" w:eastAsia="仿宋" w:cs="仿宋_GB2312"/>
          <w:color w:val="auto"/>
          <w:kern w:val="0"/>
          <w:sz w:val="32"/>
          <w:szCs w:val="32"/>
          <w:shd w:val="clear" w:color="auto" w:fill="FFFFFF"/>
        </w:rPr>
      </w:pPr>
      <w:r>
        <w:rPr>
          <w:rFonts w:hint="eastAsia" w:ascii="仿宋" w:hAnsi="仿宋" w:eastAsia="仿宋" w:cs="仿宋_GB2312"/>
          <w:color w:val="auto"/>
          <w:kern w:val="0"/>
          <w:sz w:val="32"/>
          <w:szCs w:val="32"/>
          <w:shd w:val="clear" w:color="auto" w:fill="FFFFFF"/>
          <w:lang w:val="en-US" w:eastAsia="zh-CN"/>
        </w:rPr>
        <w:t>6、</w:t>
      </w:r>
      <w:r>
        <w:rPr>
          <w:rFonts w:hint="eastAsia" w:ascii="仿宋" w:hAnsi="仿宋" w:eastAsia="仿宋" w:cs="仿宋_GB2312"/>
          <w:color w:val="auto"/>
          <w:kern w:val="0"/>
          <w:sz w:val="32"/>
          <w:szCs w:val="32"/>
          <w:shd w:val="clear" w:color="auto" w:fill="FFFFFF"/>
        </w:rPr>
        <w:t>负责规划和指导全县文化事业与文化产业的发展。</w:t>
      </w:r>
    </w:p>
    <w:p>
      <w:pPr>
        <w:keepNext w:val="0"/>
        <w:keepLines w:val="0"/>
        <w:pageBreakBefore w:val="0"/>
        <w:wordWrap/>
        <w:topLinePunct w:val="0"/>
        <w:bidi w:val="0"/>
        <w:spacing w:line="560" w:lineRule="exact"/>
        <w:ind w:left="0" w:leftChars="0" w:right="0" w:rightChars="0" w:firstLine="640" w:firstLineChars="200"/>
        <w:textAlignment w:val="auto"/>
        <w:rPr>
          <w:rFonts w:hint="eastAsia" w:ascii="仿宋_GB2312" w:eastAsia="仿宋_GB2312"/>
          <w:sz w:val="32"/>
          <w:szCs w:val="32"/>
        </w:rPr>
      </w:pPr>
      <w:r>
        <w:rPr>
          <w:rFonts w:hint="eastAsia" w:ascii="仿宋" w:hAnsi="仿宋" w:eastAsia="仿宋" w:cs="仿宋_GB2312"/>
          <w:color w:val="auto"/>
          <w:kern w:val="0"/>
          <w:sz w:val="32"/>
          <w:szCs w:val="32"/>
          <w:shd w:val="clear" w:color="auto" w:fill="FFFFFF"/>
          <w:lang w:val="en-US" w:eastAsia="zh-CN"/>
        </w:rPr>
        <w:t>7、</w:t>
      </w:r>
      <w:r>
        <w:rPr>
          <w:rFonts w:hint="eastAsia" w:ascii="仿宋" w:hAnsi="仿宋" w:eastAsia="仿宋" w:cs="仿宋_GB2312"/>
          <w:color w:val="auto"/>
          <w:kern w:val="0"/>
          <w:sz w:val="32"/>
          <w:szCs w:val="32"/>
          <w:shd w:val="clear" w:color="auto" w:fill="FFFFFF"/>
        </w:rPr>
        <w:t>负责含民间文化人才在内的基层文化队伍的培训、教育、培养工作</w:t>
      </w:r>
      <w:r>
        <w:rPr>
          <w:rFonts w:hint="eastAsia" w:ascii="仿宋" w:hAnsi="仿宋" w:eastAsia="仿宋" w:cs="仿宋_GB2312"/>
          <w:color w:val="auto"/>
          <w:kern w:val="0"/>
          <w:sz w:val="32"/>
          <w:szCs w:val="32"/>
          <w:shd w:val="clear" w:color="auto" w:fill="FFFFFF"/>
          <w:lang w:eastAsia="zh-CN"/>
        </w:rPr>
        <w:t>。</w:t>
      </w:r>
    </w:p>
    <w:p>
      <w:pPr>
        <w:keepNext w:val="0"/>
        <w:keepLines w:val="0"/>
        <w:pageBreakBefore w:val="0"/>
        <w:wordWrap/>
        <w:topLinePunct w:val="0"/>
        <w:bidi w:val="0"/>
        <w:spacing w:line="560" w:lineRule="exact"/>
        <w:ind w:left="0" w:leftChars="0" w:right="0" w:rightChars="0"/>
        <w:jc w:val="center"/>
        <w:textAlignment w:val="auto"/>
        <w:outlineLvl w:val="0"/>
        <w:rPr>
          <w:rFonts w:ascii="仿宋" w:hAnsi="仿宋" w:eastAsia="仿宋" w:cs="隶书"/>
          <w:b/>
          <w:bCs/>
          <w:sz w:val="32"/>
          <w:szCs w:val="32"/>
        </w:rPr>
      </w:pPr>
      <w:r>
        <w:rPr>
          <w:rFonts w:hint="eastAsia" w:ascii="仿宋" w:hAnsi="仿宋" w:eastAsia="仿宋" w:cs="隶书"/>
          <w:b/>
          <w:bCs/>
          <w:sz w:val="32"/>
          <w:szCs w:val="32"/>
        </w:rPr>
        <w:t>第二部分</w:t>
      </w:r>
    </w:p>
    <w:p>
      <w:pPr>
        <w:keepNext w:val="0"/>
        <w:keepLines w:val="0"/>
        <w:pageBreakBefore w:val="0"/>
        <w:wordWrap/>
        <w:topLinePunct w:val="0"/>
        <w:bidi w:val="0"/>
        <w:spacing w:line="560" w:lineRule="exact"/>
        <w:ind w:left="0" w:leftChars="0" w:right="0" w:rightChars="0"/>
        <w:jc w:val="center"/>
        <w:textAlignment w:val="auto"/>
        <w:rPr>
          <w:rFonts w:ascii="仿宋" w:hAnsi="仿宋" w:eastAsia="仿宋" w:cs="隶书"/>
          <w:b/>
          <w:bCs/>
          <w:sz w:val="32"/>
          <w:szCs w:val="32"/>
        </w:rPr>
      </w:pPr>
      <w:r>
        <w:rPr>
          <w:rFonts w:hint="eastAsia" w:ascii="仿宋" w:hAnsi="仿宋" w:eastAsia="仿宋" w:cs="仿宋_GB2312"/>
          <w:b/>
          <w:bCs/>
          <w:color w:val="auto"/>
          <w:kern w:val="0"/>
          <w:sz w:val="32"/>
          <w:szCs w:val="32"/>
          <w:shd w:val="clear" w:color="auto" w:fill="FFFFFF"/>
          <w:lang w:eastAsia="zh-CN"/>
        </w:rPr>
        <w:t>鲁山</w:t>
      </w:r>
      <w:r>
        <w:rPr>
          <w:rFonts w:hint="eastAsia" w:ascii="仿宋" w:hAnsi="仿宋" w:eastAsia="仿宋" w:cs="仿宋_GB2312"/>
          <w:b/>
          <w:bCs/>
          <w:color w:val="auto"/>
          <w:kern w:val="0"/>
          <w:sz w:val="32"/>
          <w:szCs w:val="32"/>
          <w:shd w:val="clear" w:color="auto" w:fill="FFFFFF"/>
        </w:rPr>
        <w:t>县委宣传部</w:t>
      </w:r>
    </w:p>
    <w:p>
      <w:pPr>
        <w:keepNext w:val="0"/>
        <w:keepLines w:val="0"/>
        <w:pageBreakBefore w:val="0"/>
        <w:wordWrap/>
        <w:topLinePunct w:val="0"/>
        <w:bidi w:val="0"/>
        <w:spacing w:line="560" w:lineRule="exact"/>
        <w:ind w:left="0" w:leftChars="0" w:right="0" w:rightChars="0"/>
        <w:jc w:val="center"/>
        <w:textAlignment w:val="auto"/>
        <w:rPr>
          <w:rFonts w:hint="eastAsia" w:ascii="仿宋" w:hAnsi="仿宋" w:eastAsia="仿宋" w:cs="隶书"/>
          <w:b/>
          <w:bCs/>
          <w:sz w:val="32"/>
          <w:szCs w:val="32"/>
        </w:rPr>
      </w:pPr>
      <w:r>
        <w:rPr>
          <w:rFonts w:ascii="仿宋" w:hAnsi="仿宋" w:eastAsia="仿宋" w:cs="隶书"/>
          <w:b/>
          <w:bCs/>
          <w:sz w:val="32"/>
          <w:szCs w:val="32"/>
        </w:rPr>
        <w:t>2016</w:t>
      </w:r>
      <w:r>
        <w:rPr>
          <w:rFonts w:hint="eastAsia" w:ascii="仿宋" w:hAnsi="仿宋" w:eastAsia="仿宋" w:cs="隶书"/>
          <w:b/>
          <w:bCs/>
          <w:sz w:val="32"/>
          <w:szCs w:val="32"/>
        </w:rPr>
        <w:t>年度部门决算情况说明</w:t>
      </w:r>
    </w:p>
    <w:p>
      <w:pPr>
        <w:keepNext w:val="0"/>
        <w:keepLines w:val="0"/>
        <w:pageBreakBefore w:val="0"/>
        <w:wordWrap/>
        <w:topLinePunct w:val="0"/>
        <w:bidi w:val="0"/>
        <w:spacing w:line="560" w:lineRule="exact"/>
        <w:ind w:left="0" w:leftChars="0" w:right="0" w:rightChars="0"/>
        <w:jc w:val="center"/>
        <w:textAlignment w:val="auto"/>
        <w:rPr>
          <w:rFonts w:hint="eastAsia" w:ascii="仿宋" w:hAnsi="仿宋" w:eastAsia="仿宋" w:cs="隶书"/>
          <w:b/>
          <w:bCs/>
          <w:sz w:val="32"/>
          <w:szCs w:val="32"/>
        </w:rPr>
      </w:pPr>
    </w:p>
    <w:p>
      <w:pPr>
        <w:keepNext w:val="0"/>
        <w:keepLines w:val="0"/>
        <w:pageBreakBefore w:val="0"/>
        <w:wordWrap/>
        <w:topLinePunct w:val="0"/>
        <w:bidi w:val="0"/>
        <w:spacing w:line="560" w:lineRule="exact"/>
        <w:ind w:left="0" w:leftChars="0" w:right="0" w:rightChars="0"/>
        <w:jc w:val="center"/>
        <w:textAlignment w:val="auto"/>
        <w:rPr>
          <w:rFonts w:ascii="仿宋" w:hAnsi="仿宋" w:eastAsia="仿宋"/>
          <w:b/>
          <w:bCs/>
          <w:sz w:val="32"/>
          <w:szCs w:val="32"/>
        </w:rPr>
      </w:pPr>
      <w:r>
        <w:rPr>
          <w:rFonts w:hint="eastAsia" w:ascii="仿宋" w:hAnsi="仿宋" w:eastAsia="仿宋"/>
          <w:b/>
          <w:bCs/>
          <w:sz w:val="32"/>
          <w:szCs w:val="32"/>
        </w:rPr>
        <w:t>关于收入支出决算总体情况说明</w:t>
      </w:r>
    </w:p>
    <w:p>
      <w:pPr>
        <w:keepNext w:val="0"/>
        <w:keepLines w:val="0"/>
        <w:pageBreakBefore w:val="0"/>
        <w:wordWrap/>
        <w:topLinePunct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ascii="仿宋" w:hAnsi="仿宋" w:eastAsia="仿宋" w:cs="Courier New"/>
          <w:sz w:val="32"/>
          <w:szCs w:val="32"/>
        </w:rPr>
        <w:t>2016</w:t>
      </w:r>
      <w:r>
        <w:rPr>
          <w:rFonts w:hint="eastAsia" w:ascii="仿宋" w:hAnsi="仿宋" w:eastAsia="仿宋" w:cs="Courier New"/>
          <w:sz w:val="32"/>
          <w:szCs w:val="32"/>
        </w:rPr>
        <w:t>年度收入总计</w:t>
      </w:r>
      <w:r>
        <w:rPr>
          <w:rFonts w:hint="eastAsia" w:ascii="仿宋" w:hAnsi="仿宋" w:eastAsia="仿宋" w:cs="Courier New"/>
          <w:sz w:val="32"/>
          <w:szCs w:val="32"/>
          <w:lang w:val="en-US" w:eastAsia="zh-CN"/>
        </w:rPr>
        <w:t>457.97</w:t>
      </w:r>
      <w:r>
        <w:rPr>
          <w:rFonts w:hint="eastAsia" w:ascii="仿宋" w:hAnsi="仿宋" w:eastAsia="仿宋" w:cs="Courier New"/>
          <w:sz w:val="32"/>
          <w:szCs w:val="32"/>
        </w:rPr>
        <w:t>万元，支出总计</w:t>
      </w:r>
      <w:r>
        <w:rPr>
          <w:rFonts w:hint="eastAsia" w:ascii="仿宋" w:hAnsi="仿宋" w:eastAsia="仿宋" w:cs="Courier New"/>
          <w:sz w:val="32"/>
          <w:szCs w:val="32"/>
          <w:lang w:val="en-US" w:eastAsia="zh-CN"/>
        </w:rPr>
        <w:t>757.97</w:t>
      </w:r>
      <w:r>
        <w:rPr>
          <w:rFonts w:hint="eastAsia" w:ascii="仿宋" w:hAnsi="仿宋" w:eastAsia="仿宋" w:cs="Courier New"/>
          <w:sz w:val="32"/>
          <w:szCs w:val="32"/>
        </w:rPr>
        <w:t>万元，与</w:t>
      </w:r>
      <w:r>
        <w:rPr>
          <w:rFonts w:ascii="仿宋" w:hAnsi="仿宋" w:eastAsia="仿宋" w:cs="Courier New"/>
          <w:sz w:val="32"/>
          <w:szCs w:val="32"/>
        </w:rPr>
        <w:t>2015</w:t>
      </w:r>
      <w:r>
        <w:rPr>
          <w:rFonts w:hint="eastAsia" w:ascii="仿宋" w:hAnsi="仿宋" w:eastAsia="仿宋" w:cs="Courier New"/>
          <w:sz w:val="32"/>
          <w:szCs w:val="32"/>
        </w:rPr>
        <w:t>年相比，收、支总计各增加</w:t>
      </w:r>
      <w:r>
        <w:rPr>
          <w:rFonts w:hint="eastAsia" w:ascii="仿宋" w:hAnsi="仿宋" w:eastAsia="仿宋" w:cs="Courier New"/>
          <w:sz w:val="32"/>
          <w:szCs w:val="32"/>
          <w:lang w:val="en-US" w:eastAsia="zh-CN"/>
        </w:rPr>
        <w:t>170.12</w:t>
      </w:r>
      <w:r>
        <w:rPr>
          <w:rFonts w:hint="eastAsia" w:ascii="仿宋" w:hAnsi="仿宋" w:eastAsia="仿宋" w:cs="Courier New"/>
          <w:sz w:val="32"/>
          <w:szCs w:val="32"/>
        </w:rPr>
        <w:t>万元，增长</w:t>
      </w:r>
      <w:r>
        <w:rPr>
          <w:rFonts w:hint="eastAsia" w:ascii="仿宋" w:hAnsi="仿宋" w:eastAsia="仿宋" w:cs="Courier New"/>
          <w:sz w:val="32"/>
          <w:szCs w:val="32"/>
          <w:lang w:val="en-US" w:eastAsia="zh-CN"/>
        </w:rPr>
        <w:t>14.72</w:t>
      </w:r>
      <w:r>
        <w:rPr>
          <w:rFonts w:ascii="仿宋" w:hAnsi="仿宋" w:eastAsia="仿宋" w:cs="Courier New"/>
          <w:sz w:val="32"/>
          <w:szCs w:val="32"/>
        </w:rPr>
        <w:t>%</w:t>
      </w:r>
      <w:r>
        <w:rPr>
          <w:rFonts w:hint="eastAsia" w:ascii="仿宋" w:hAnsi="仿宋" w:eastAsia="仿宋" w:cs="Courier New"/>
          <w:sz w:val="32"/>
          <w:szCs w:val="32"/>
        </w:rPr>
        <w:t>。</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关于收入决算情况说明</w:t>
      </w:r>
    </w:p>
    <w:p>
      <w:pPr>
        <w:keepNext w:val="0"/>
        <w:keepLines w:val="0"/>
        <w:pageBreakBefore w:val="0"/>
        <w:widowControl/>
        <w:shd w:val="clear" w:color="auto" w:fill="FFFFFF"/>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color w:val="000000"/>
          <w:sz w:val="27"/>
          <w:szCs w:val="27"/>
        </w:rPr>
      </w:pPr>
      <w:r>
        <w:rPr>
          <w:rFonts w:hint="eastAsia" w:ascii="仿宋_GB2312" w:hAnsi="仿宋_GB2312" w:eastAsia="仿宋_GB2312" w:cs="仿宋_GB2312"/>
          <w:color w:val="000000"/>
          <w:kern w:val="0"/>
          <w:sz w:val="32"/>
          <w:szCs w:val="32"/>
          <w:shd w:val="clear" w:color="auto" w:fill="FFFFFF"/>
        </w:rPr>
        <w:t>2016年度收入合计</w:t>
      </w:r>
      <w:r>
        <w:rPr>
          <w:rFonts w:hint="eastAsia" w:ascii="仿宋_GB2312" w:hAnsi="仿宋_GB2312" w:eastAsia="仿宋_GB2312" w:cs="仿宋_GB2312"/>
          <w:color w:val="000000"/>
          <w:kern w:val="0"/>
          <w:sz w:val="32"/>
          <w:szCs w:val="32"/>
          <w:shd w:val="clear" w:color="auto" w:fill="FFFFFF"/>
          <w:lang w:val="en-US" w:eastAsia="zh-CN"/>
        </w:rPr>
        <w:t>457.97</w:t>
      </w:r>
      <w:r>
        <w:rPr>
          <w:rFonts w:hint="eastAsia" w:ascii="仿宋_GB2312" w:hAnsi="仿宋_GB2312" w:eastAsia="仿宋_GB2312" w:cs="仿宋_GB2312"/>
          <w:color w:val="000000"/>
          <w:kern w:val="0"/>
          <w:sz w:val="32"/>
          <w:szCs w:val="32"/>
          <w:shd w:val="clear" w:color="auto" w:fill="FFFFFF"/>
        </w:rPr>
        <w:t>万元，其中：财政拨款收入</w:t>
      </w:r>
      <w:r>
        <w:rPr>
          <w:rFonts w:hint="eastAsia" w:ascii="仿宋_GB2312" w:hAnsi="仿宋_GB2312" w:eastAsia="仿宋_GB2312" w:cs="仿宋_GB2312"/>
          <w:color w:val="000000"/>
          <w:kern w:val="0"/>
          <w:sz w:val="32"/>
          <w:szCs w:val="32"/>
          <w:shd w:val="clear" w:color="auto" w:fill="FFFFFF"/>
          <w:lang w:val="en-US" w:eastAsia="zh-CN"/>
        </w:rPr>
        <w:t>388.45</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84.82</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，年初结转和结余</w:t>
      </w:r>
      <w:r>
        <w:rPr>
          <w:rFonts w:hint="eastAsia" w:ascii="仿宋_GB2312" w:hAnsi="仿宋_GB2312" w:eastAsia="仿宋_GB2312" w:cs="仿宋_GB2312"/>
          <w:color w:val="000000"/>
          <w:kern w:val="0"/>
          <w:sz w:val="32"/>
          <w:szCs w:val="32"/>
          <w:shd w:val="clear" w:color="auto" w:fill="FFFFFF"/>
          <w:lang w:val="en-US" w:eastAsia="zh-CN"/>
        </w:rPr>
        <w:t>69.52，占15.18</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关于支出决算情况说明</w:t>
      </w:r>
    </w:p>
    <w:p>
      <w:pPr>
        <w:keepNext w:val="0"/>
        <w:keepLines w:val="0"/>
        <w:pageBreakBefore w:val="0"/>
        <w:widowControl/>
        <w:shd w:val="clear" w:color="auto" w:fill="FFFFFF"/>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color w:val="000000"/>
          <w:sz w:val="27"/>
          <w:szCs w:val="27"/>
        </w:rPr>
      </w:pPr>
      <w:r>
        <w:rPr>
          <w:rFonts w:hint="eastAsia" w:ascii="仿宋_GB2312" w:hAnsi="仿宋_GB2312" w:eastAsia="仿宋_GB2312" w:cs="仿宋_GB2312"/>
          <w:color w:val="000000"/>
          <w:kern w:val="0"/>
          <w:sz w:val="32"/>
          <w:szCs w:val="32"/>
          <w:shd w:val="clear" w:color="auto" w:fill="FFFFFF"/>
        </w:rPr>
        <w:t>2016年度支出合计</w:t>
      </w:r>
      <w:r>
        <w:rPr>
          <w:rFonts w:hint="eastAsia" w:ascii="仿宋_GB2312" w:hAnsi="仿宋_GB2312" w:eastAsia="仿宋_GB2312" w:cs="仿宋_GB2312"/>
          <w:color w:val="000000"/>
          <w:kern w:val="0"/>
          <w:sz w:val="32"/>
          <w:szCs w:val="32"/>
          <w:shd w:val="clear" w:color="auto" w:fill="FFFFFF"/>
          <w:lang w:val="en-US" w:eastAsia="zh-CN"/>
        </w:rPr>
        <w:t>457.97</w:t>
      </w:r>
      <w:r>
        <w:rPr>
          <w:rFonts w:hint="eastAsia" w:ascii="仿宋_GB2312" w:hAnsi="仿宋_GB2312" w:eastAsia="仿宋_GB2312" w:cs="仿宋_GB2312"/>
          <w:color w:val="000000"/>
          <w:kern w:val="0"/>
          <w:sz w:val="32"/>
          <w:szCs w:val="32"/>
          <w:shd w:val="clear" w:color="auto" w:fill="FFFFFF"/>
        </w:rPr>
        <w:t>万元，其中：基本支出</w:t>
      </w:r>
      <w:r>
        <w:rPr>
          <w:rFonts w:hint="eastAsia" w:ascii="仿宋_GB2312" w:hAnsi="仿宋_GB2312" w:eastAsia="仿宋_GB2312" w:cs="仿宋_GB2312"/>
          <w:color w:val="000000"/>
          <w:kern w:val="0"/>
          <w:sz w:val="32"/>
          <w:szCs w:val="32"/>
          <w:shd w:val="clear" w:color="auto" w:fill="FFFFFF"/>
          <w:lang w:val="en-US" w:eastAsia="zh-CN"/>
        </w:rPr>
        <w:t xml:space="preserve">      334.90</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73.13</w:t>
      </w:r>
      <w:r>
        <w:rPr>
          <w:rFonts w:hint="eastAsia" w:ascii="仿宋_GB2312" w:hAnsi="仿宋_GB2312" w:eastAsia="仿宋_GB2312" w:cs="仿宋_GB2312"/>
          <w:color w:val="000000"/>
          <w:kern w:val="0"/>
          <w:sz w:val="32"/>
          <w:szCs w:val="32"/>
          <w:shd w:val="clear" w:color="auto" w:fill="FFFFFF"/>
        </w:rPr>
        <w:t>%；项目支出</w:t>
      </w:r>
      <w:r>
        <w:rPr>
          <w:rFonts w:hint="eastAsia" w:ascii="仿宋_GB2312" w:hAnsi="仿宋_GB2312" w:eastAsia="仿宋_GB2312" w:cs="仿宋_GB2312"/>
          <w:color w:val="000000"/>
          <w:kern w:val="0"/>
          <w:sz w:val="32"/>
          <w:szCs w:val="32"/>
          <w:shd w:val="clear" w:color="auto" w:fill="FFFFFF"/>
          <w:lang w:val="en-US" w:eastAsia="zh-CN"/>
        </w:rPr>
        <w:t>99</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21.62</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，结转和结余</w:t>
      </w:r>
      <w:r>
        <w:rPr>
          <w:rFonts w:hint="eastAsia" w:ascii="仿宋_GB2312" w:hAnsi="仿宋_GB2312" w:eastAsia="仿宋_GB2312" w:cs="仿宋_GB2312"/>
          <w:color w:val="000000"/>
          <w:kern w:val="0"/>
          <w:sz w:val="32"/>
          <w:szCs w:val="32"/>
          <w:shd w:val="clear" w:color="auto" w:fill="FFFFFF"/>
          <w:lang w:val="en-US" w:eastAsia="zh-CN"/>
        </w:rPr>
        <w:t>24.07万元，</w:t>
      </w:r>
      <w:r>
        <w:rPr>
          <w:rFonts w:hint="eastAsia" w:ascii="仿宋_GB2312" w:hAnsi="仿宋_GB2312" w:eastAsia="仿宋_GB2312" w:cs="仿宋_GB2312"/>
          <w:color w:val="000000"/>
          <w:kern w:val="0"/>
          <w:sz w:val="32"/>
          <w:szCs w:val="32"/>
          <w:shd w:val="clear" w:color="auto" w:fill="FFFFFF"/>
        </w:rPr>
        <w:t>占</w:t>
      </w:r>
      <w:r>
        <w:rPr>
          <w:rFonts w:hint="eastAsia" w:ascii="仿宋_GB2312" w:hAnsi="仿宋_GB2312" w:eastAsia="仿宋_GB2312" w:cs="仿宋_GB2312"/>
          <w:color w:val="000000"/>
          <w:kern w:val="0"/>
          <w:sz w:val="32"/>
          <w:szCs w:val="32"/>
          <w:shd w:val="clear" w:color="auto" w:fill="FFFFFF"/>
          <w:lang w:val="en-US" w:eastAsia="zh-CN"/>
        </w:rPr>
        <w:t>5.26</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关于财政拨款收入支出决算总体情况说明</w:t>
      </w:r>
    </w:p>
    <w:p>
      <w:pPr>
        <w:keepNext w:val="0"/>
        <w:keepLines w:val="0"/>
        <w:pageBreakBefore w:val="0"/>
        <w:widowControl/>
        <w:shd w:val="clear" w:color="auto" w:fill="FFFFFF"/>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color w:val="000000"/>
          <w:sz w:val="27"/>
          <w:szCs w:val="27"/>
        </w:rPr>
      </w:pPr>
      <w:r>
        <w:rPr>
          <w:rFonts w:hint="eastAsia" w:ascii="仿宋_GB2312" w:hAnsi="仿宋_GB2312" w:eastAsia="仿宋_GB2312" w:cs="仿宋_GB2312"/>
          <w:color w:val="000000"/>
          <w:kern w:val="0"/>
          <w:sz w:val="32"/>
          <w:szCs w:val="32"/>
          <w:shd w:val="clear" w:color="auto" w:fill="FFFFFF"/>
        </w:rPr>
        <w:t>2016年财政拨款收入总决算</w:t>
      </w:r>
      <w:r>
        <w:rPr>
          <w:rFonts w:hint="eastAsia" w:ascii="仿宋_GB2312" w:hAnsi="仿宋_GB2312" w:eastAsia="仿宋_GB2312" w:cs="仿宋_GB2312"/>
          <w:color w:val="000000"/>
          <w:kern w:val="0"/>
          <w:sz w:val="32"/>
          <w:szCs w:val="32"/>
          <w:shd w:val="clear" w:color="auto" w:fill="FFFFFF"/>
          <w:lang w:val="en-US" w:eastAsia="zh-CN"/>
        </w:rPr>
        <w:t>388.45</w:t>
      </w:r>
      <w:r>
        <w:rPr>
          <w:rFonts w:hint="eastAsia" w:ascii="仿宋_GB2312" w:hAnsi="仿宋_GB2312" w:eastAsia="仿宋_GB2312" w:cs="仿宋_GB2312"/>
          <w:color w:val="000000"/>
          <w:kern w:val="0"/>
          <w:sz w:val="32"/>
          <w:szCs w:val="32"/>
          <w:shd w:val="clear" w:color="auto" w:fill="FFFFFF"/>
        </w:rPr>
        <w:t>万元，支出总决算</w:t>
      </w:r>
      <w:r>
        <w:rPr>
          <w:rFonts w:hint="eastAsia" w:ascii="仿宋_GB2312" w:hAnsi="仿宋_GB2312" w:eastAsia="仿宋_GB2312" w:cs="仿宋_GB2312"/>
          <w:color w:val="000000"/>
          <w:kern w:val="0"/>
          <w:sz w:val="32"/>
          <w:szCs w:val="32"/>
          <w:shd w:val="clear" w:color="auto" w:fill="FFFFFF"/>
          <w:lang w:val="en-US" w:eastAsia="zh-CN"/>
        </w:rPr>
        <w:t>433.90</w:t>
      </w:r>
      <w:r>
        <w:rPr>
          <w:rFonts w:hint="eastAsia" w:ascii="仿宋_GB2312" w:hAnsi="仿宋_GB2312" w:eastAsia="仿宋_GB2312" w:cs="仿宋_GB2312"/>
          <w:color w:val="000000"/>
          <w:kern w:val="0"/>
          <w:sz w:val="32"/>
          <w:szCs w:val="32"/>
          <w:shd w:val="clear" w:color="auto" w:fill="FFFFFF"/>
        </w:rPr>
        <w:t>万元。与2015年相比，财政拨款收入增加</w:t>
      </w:r>
      <w:r>
        <w:rPr>
          <w:rFonts w:hint="eastAsia" w:ascii="仿宋_GB2312" w:hAnsi="仿宋_GB2312" w:eastAsia="仿宋_GB2312" w:cs="仿宋_GB2312"/>
          <w:color w:val="000000"/>
          <w:kern w:val="0"/>
          <w:sz w:val="32"/>
          <w:szCs w:val="32"/>
          <w:shd w:val="clear" w:color="auto" w:fill="FFFFFF"/>
          <w:lang w:val="en-US" w:eastAsia="zh-CN"/>
        </w:rPr>
        <w:t>81.20</w:t>
      </w:r>
      <w:r>
        <w:rPr>
          <w:rFonts w:hint="eastAsia" w:ascii="仿宋_GB2312" w:hAnsi="仿宋_GB2312" w:eastAsia="仿宋_GB2312" w:cs="仿宋_GB2312"/>
          <w:color w:val="000000"/>
          <w:kern w:val="0"/>
          <w:sz w:val="32"/>
          <w:szCs w:val="32"/>
          <w:shd w:val="clear" w:color="auto" w:fill="FFFFFF"/>
        </w:rPr>
        <w:t>万元，增长</w:t>
      </w:r>
      <w:r>
        <w:rPr>
          <w:rFonts w:hint="eastAsia" w:ascii="仿宋_GB2312" w:hAnsi="仿宋_GB2312" w:eastAsia="仿宋_GB2312" w:cs="仿宋_GB2312"/>
          <w:kern w:val="0"/>
          <w:sz w:val="32"/>
          <w:szCs w:val="32"/>
          <w:lang w:val="en-US" w:eastAsia="zh-CN"/>
        </w:rPr>
        <w:t>26.43</w:t>
      </w:r>
      <w:r>
        <w:rPr>
          <w:rFonts w:hint="eastAsia" w:ascii="仿宋_GB2312" w:hAnsi="仿宋_GB2312" w:eastAsia="仿宋_GB2312" w:cs="仿宋_GB2312"/>
          <w:color w:val="000000"/>
          <w:kern w:val="0"/>
          <w:sz w:val="32"/>
          <w:szCs w:val="32"/>
          <w:shd w:val="clear" w:color="auto" w:fill="FFFFFF"/>
        </w:rPr>
        <w:t>%，财政拨款支出增加</w:t>
      </w:r>
      <w:r>
        <w:rPr>
          <w:rFonts w:hint="eastAsia" w:ascii="仿宋_GB2312" w:hAnsi="仿宋_GB2312" w:eastAsia="仿宋_GB2312" w:cs="仿宋_GB2312"/>
          <w:color w:val="000000"/>
          <w:kern w:val="0"/>
          <w:sz w:val="32"/>
          <w:szCs w:val="32"/>
          <w:shd w:val="clear" w:color="auto" w:fill="FFFFFF"/>
          <w:lang w:val="en-US" w:eastAsia="zh-CN"/>
        </w:rPr>
        <w:t>119.19</w:t>
      </w:r>
      <w:r>
        <w:rPr>
          <w:rFonts w:hint="eastAsia" w:ascii="仿宋_GB2312" w:hAnsi="仿宋_GB2312" w:eastAsia="仿宋_GB2312" w:cs="仿宋_GB2312"/>
          <w:color w:val="000000"/>
          <w:kern w:val="0"/>
          <w:sz w:val="32"/>
          <w:szCs w:val="32"/>
          <w:shd w:val="clear" w:color="auto" w:fill="FFFFFF"/>
        </w:rPr>
        <w:t>万元，增长</w:t>
      </w:r>
      <w:r>
        <w:rPr>
          <w:rFonts w:hint="eastAsia" w:ascii="仿宋_GB2312" w:hAnsi="仿宋_GB2312" w:eastAsia="仿宋_GB2312" w:cs="仿宋_GB2312"/>
          <w:kern w:val="0"/>
          <w:sz w:val="32"/>
          <w:szCs w:val="32"/>
          <w:lang w:val="en-US" w:eastAsia="zh-CN"/>
        </w:rPr>
        <w:t>37.87</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关于一般公共预算财政拨款支出决算情况说明</w:t>
      </w:r>
    </w:p>
    <w:p>
      <w:pPr>
        <w:keepNext w:val="0"/>
        <w:keepLines w:val="0"/>
        <w:pageBreakBefore w:val="0"/>
        <w:numPr>
          <w:ilvl w:val="0"/>
          <w:numId w:val="3"/>
        </w:numPr>
        <w:wordWrap/>
        <w:topLinePunct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财政拨款支出决算总体情况。</w:t>
      </w:r>
    </w:p>
    <w:p>
      <w:pPr>
        <w:keepNext w:val="0"/>
        <w:keepLines w:val="0"/>
        <w:pageBreakBefore w:val="0"/>
        <w:widowControl/>
        <w:shd w:val="clear" w:color="auto" w:fill="FFFFFF"/>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color w:val="000000"/>
          <w:sz w:val="27"/>
          <w:szCs w:val="27"/>
        </w:rPr>
      </w:pPr>
      <w:r>
        <w:rPr>
          <w:rFonts w:hint="eastAsia" w:ascii="仿宋_GB2312" w:hAnsi="仿宋_GB2312" w:eastAsia="仿宋_GB2312" w:cs="仿宋_GB2312"/>
          <w:color w:val="000000"/>
          <w:kern w:val="0"/>
          <w:sz w:val="32"/>
          <w:szCs w:val="32"/>
          <w:shd w:val="clear" w:color="auto" w:fill="FFFFFF"/>
        </w:rPr>
        <w:t>2016年一般公共预算财政拨款支出</w:t>
      </w:r>
      <w:r>
        <w:rPr>
          <w:rFonts w:hint="eastAsia" w:ascii="仿宋_GB2312" w:hAnsi="仿宋_GB2312" w:eastAsia="仿宋_GB2312" w:cs="仿宋_GB2312"/>
          <w:color w:val="000000"/>
          <w:kern w:val="0"/>
          <w:sz w:val="32"/>
          <w:szCs w:val="32"/>
          <w:shd w:val="clear" w:color="auto" w:fill="FFFFFF"/>
          <w:lang w:val="en-US" w:eastAsia="zh-CN"/>
        </w:rPr>
        <w:t>433.90</w:t>
      </w:r>
      <w:r>
        <w:rPr>
          <w:rFonts w:hint="eastAsia" w:ascii="仿宋_GB2312" w:hAnsi="仿宋_GB2312" w:eastAsia="仿宋_GB2312" w:cs="仿宋_GB2312"/>
          <w:color w:val="000000"/>
          <w:kern w:val="0"/>
          <w:sz w:val="32"/>
          <w:szCs w:val="32"/>
          <w:shd w:val="clear" w:color="auto" w:fill="FFFFFF"/>
        </w:rPr>
        <w:t>万元，占支出合计的</w:t>
      </w:r>
      <w:r>
        <w:rPr>
          <w:rFonts w:hint="eastAsia" w:ascii="仿宋_GB2312" w:hAnsi="仿宋_GB2312" w:eastAsia="仿宋_GB2312" w:cs="仿宋_GB2312"/>
          <w:color w:val="000000"/>
          <w:kern w:val="0"/>
          <w:sz w:val="32"/>
          <w:szCs w:val="32"/>
          <w:shd w:val="clear" w:color="auto" w:fill="FFFFFF"/>
          <w:lang w:val="en-US" w:eastAsia="zh-CN"/>
        </w:rPr>
        <w:t>94.74</w:t>
      </w:r>
      <w:r>
        <w:rPr>
          <w:rFonts w:hint="eastAsia" w:ascii="仿宋_GB2312" w:hAnsi="仿宋_GB2312" w:eastAsia="仿宋_GB2312" w:cs="仿宋_GB2312"/>
          <w:color w:val="000000"/>
          <w:kern w:val="0"/>
          <w:sz w:val="32"/>
          <w:szCs w:val="32"/>
          <w:shd w:val="clear" w:color="auto" w:fill="FFFFFF"/>
        </w:rPr>
        <w:t>%。与2015年相比，一般公共预算财政拨款支出增加</w:t>
      </w:r>
      <w:r>
        <w:rPr>
          <w:rFonts w:hint="eastAsia" w:ascii="仿宋_GB2312" w:hAnsi="仿宋_GB2312" w:eastAsia="仿宋_GB2312" w:cs="仿宋_GB2312"/>
          <w:color w:val="000000"/>
          <w:kern w:val="0"/>
          <w:sz w:val="32"/>
          <w:szCs w:val="32"/>
          <w:shd w:val="clear" w:color="auto" w:fill="FFFFFF"/>
          <w:lang w:val="en-US" w:eastAsia="zh-CN"/>
        </w:rPr>
        <w:t>119.19</w:t>
      </w:r>
      <w:r>
        <w:rPr>
          <w:rFonts w:hint="eastAsia" w:ascii="仿宋_GB2312" w:hAnsi="仿宋_GB2312" w:eastAsia="仿宋_GB2312" w:cs="仿宋_GB2312"/>
          <w:color w:val="000000"/>
          <w:kern w:val="0"/>
          <w:sz w:val="32"/>
          <w:szCs w:val="32"/>
          <w:shd w:val="clear" w:color="auto" w:fill="FFFFFF"/>
        </w:rPr>
        <w:t>万元，增长</w:t>
      </w:r>
      <w:r>
        <w:rPr>
          <w:rFonts w:hint="eastAsia" w:ascii="仿宋_GB2312" w:hAnsi="仿宋_GB2312" w:eastAsia="仿宋_GB2312" w:cs="仿宋_GB2312"/>
          <w:color w:val="000000"/>
          <w:kern w:val="0"/>
          <w:sz w:val="32"/>
          <w:szCs w:val="32"/>
          <w:shd w:val="clear" w:color="auto" w:fill="FFFFFF"/>
          <w:lang w:val="en-US" w:eastAsia="zh-CN"/>
        </w:rPr>
        <w:t>37.87</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numPr>
          <w:ilvl w:val="0"/>
          <w:numId w:val="3"/>
        </w:numPr>
        <w:wordWrap/>
        <w:topLinePunct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财政拨款支出决算结构情况。</w:t>
      </w:r>
    </w:p>
    <w:p>
      <w:pPr>
        <w:keepNext w:val="0"/>
        <w:keepLines w:val="0"/>
        <w:pageBreakBefore w:val="0"/>
        <w:widowControl/>
        <w:shd w:val="clear" w:color="auto" w:fill="FFFFFF"/>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0"/>
          <w:sz w:val="32"/>
          <w:szCs w:val="32"/>
          <w:shd w:val="clear" w:color="auto" w:fill="FFFFFF"/>
        </w:rPr>
        <w:t>2016年度一般公共预算财政拨款支出</w:t>
      </w:r>
      <w:r>
        <w:rPr>
          <w:rFonts w:hint="eastAsia" w:ascii="仿宋_GB2312" w:hAnsi="仿宋_GB2312" w:eastAsia="仿宋_GB2312" w:cs="仿宋_GB2312"/>
          <w:kern w:val="0"/>
          <w:sz w:val="32"/>
          <w:szCs w:val="32"/>
          <w:lang w:val="en-US" w:eastAsia="zh-CN"/>
        </w:rPr>
        <w:t>433.90</w:t>
      </w:r>
      <w:r>
        <w:rPr>
          <w:rFonts w:hint="eastAsia" w:ascii="仿宋_GB2312" w:hAnsi="仿宋_GB2312" w:eastAsia="仿宋_GB2312" w:cs="仿宋_GB2312"/>
          <w:color w:val="000000"/>
          <w:kern w:val="0"/>
          <w:sz w:val="32"/>
          <w:szCs w:val="32"/>
          <w:shd w:val="clear" w:color="auto" w:fill="FFFFFF"/>
        </w:rPr>
        <w:t>万元，主要用于以下方面：</w:t>
      </w:r>
      <w:r>
        <w:rPr>
          <w:rFonts w:hint="eastAsia" w:ascii="仿宋_GB2312" w:hAnsi="仿宋_GB2312" w:eastAsia="仿宋_GB2312" w:cs="仿宋_GB2312"/>
          <w:b/>
          <w:bCs/>
          <w:color w:val="000000"/>
          <w:kern w:val="0"/>
          <w:sz w:val="32"/>
          <w:szCs w:val="32"/>
          <w:shd w:val="clear" w:color="auto" w:fill="FFFFFF"/>
          <w:lang w:eastAsia="zh-CN"/>
        </w:rPr>
        <w:t>一般公共服务支出</w:t>
      </w:r>
      <w:r>
        <w:rPr>
          <w:rFonts w:hint="eastAsia" w:ascii="仿宋_GB2312" w:hAnsi="仿宋_GB2312" w:eastAsia="仿宋_GB2312" w:cs="仿宋_GB2312"/>
          <w:color w:val="000000"/>
          <w:kern w:val="0"/>
          <w:sz w:val="32"/>
          <w:szCs w:val="32"/>
          <w:shd w:val="clear" w:color="auto" w:fill="FFFFFF"/>
          <w:lang w:val="en-US" w:eastAsia="zh-CN"/>
        </w:rPr>
        <w:t>314.86万元，</w:t>
      </w:r>
      <w:r>
        <w:rPr>
          <w:rFonts w:hint="eastAsia" w:ascii="仿宋_GB2312" w:hAnsi="仿宋_GB2312" w:eastAsia="仿宋_GB2312" w:cs="仿宋_GB2312"/>
          <w:color w:val="000000"/>
          <w:kern w:val="0"/>
          <w:sz w:val="32"/>
          <w:szCs w:val="32"/>
          <w:shd w:val="clear" w:color="auto" w:fill="FFFFFF"/>
        </w:rPr>
        <w:t>占</w:t>
      </w:r>
      <w:r>
        <w:rPr>
          <w:rFonts w:hint="eastAsia" w:ascii="仿宋_GB2312" w:hAnsi="仿宋_GB2312" w:eastAsia="仿宋_GB2312" w:cs="仿宋_GB2312"/>
          <w:color w:val="000000"/>
          <w:kern w:val="0"/>
          <w:sz w:val="32"/>
          <w:szCs w:val="32"/>
          <w:shd w:val="clear" w:color="auto" w:fill="FFFFFF"/>
          <w:lang w:val="en-US" w:eastAsia="zh-CN"/>
        </w:rPr>
        <w:t>72.57</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b/>
          <w:bCs/>
          <w:color w:val="000000"/>
          <w:kern w:val="0"/>
          <w:sz w:val="32"/>
          <w:szCs w:val="32"/>
          <w:shd w:val="clear" w:color="auto" w:fill="FFFFFF"/>
        </w:rPr>
        <w:t>文化体育与传媒支出</w:t>
      </w:r>
      <w:r>
        <w:rPr>
          <w:rFonts w:hint="eastAsia" w:ascii="仿宋_GB2312" w:hAnsi="仿宋_GB2312" w:eastAsia="仿宋_GB2312" w:cs="仿宋_GB2312"/>
          <w:color w:val="000000"/>
          <w:kern w:val="0"/>
          <w:sz w:val="32"/>
          <w:szCs w:val="32"/>
          <w:shd w:val="clear" w:color="auto" w:fill="FFFFFF"/>
          <w:lang w:val="en-US" w:eastAsia="zh-CN"/>
        </w:rPr>
        <w:t>99</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22.82</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b/>
          <w:bCs/>
          <w:color w:val="000000"/>
          <w:kern w:val="0"/>
          <w:sz w:val="32"/>
          <w:szCs w:val="32"/>
          <w:shd w:val="clear" w:color="auto" w:fill="FFFFFF"/>
        </w:rPr>
        <w:t>社会保障和就业</w:t>
      </w:r>
      <w:r>
        <w:rPr>
          <w:rFonts w:hint="eastAsia" w:ascii="仿宋_GB2312" w:hAnsi="仿宋_GB2312" w:eastAsia="仿宋_GB2312" w:cs="仿宋_GB2312"/>
          <w:color w:val="000000"/>
          <w:kern w:val="0"/>
          <w:sz w:val="32"/>
          <w:szCs w:val="32"/>
          <w:shd w:val="clear" w:color="auto" w:fill="FFFFFF"/>
        </w:rPr>
        <w:t>支出</w:t>
      </w:r>
      <w:r>
        <w:rPr>
          <w:rFonts w:hint="eastAsia" w:ascii="仿宋_GB2312" w:hAnsi="仿宋_GB2312" w:eastAsia="仿宋_GB2312" w:cs="仿宋_GB2312"/>
          <w:color w:val="000000"/>
          <w:kern w:val="0"/>
          <w:sz w:val="32"/>
          <w:szCs w:val="32"/>
          <w:shd w:val="clear" w:color="auto" w:fill="FFFFFF"/>
          <w:lang w:val="en-US" w:eastAsia="zh-CN"/>
        </w:rPr>
        <w:t>10.60</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2.44</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b/>
          <w:bCs/>
          <w:color w:val="000000"/>
          <w:kern w:val="0"/>
          <w:sz w:val="32"/>
          <w:szCs w:val="32"/>
          <w:shd w:val="clear" w:color="auto" w:fill="FFFFFF"/>
        </w:rPr>
        <w:t>医疗卫生与计划生育</w:t>
      </w:r>
      <w:r>
        <w:rPr>
          <w:rFonts w:hint="eastAsia" w:ascii="仿宋_GB2312" w:hAnsi="仿宋_GB2312" w:eastAsia="仿宋_GB2312" w:cs="仿宋_GB2312"/>
          <w:color w:val="000000"/>
          <w:kern w:val="0"/>
          <w:sz w:val="32"/>
          <w:szCs w:val="32"/>
          <w:shd w:val="clear" w:color="auto" w:fill="FFFFFF"/>
        </w:rPr>
        <w:t>支出</w:t>
      </w:r>
      <w:r>
        <w:rPr>
          <w:rFonts w:hint="eastAsia" w:ascii="仿宋_GB2312" w:hAnsi="仿宋_GB2312" w:eastAsia="仿宋_GB2312" w:cs="仿宋_GB2312"/>
          <w:color w:val="000000"/>
          <w:kern w:val="0"/>
          <w:sz w:val="32"/>
          <w:szCs w:val="32"/>
          <w:shd w:val="clear" w:color="auto" w:fill="FFFFFF"/>
          <w:lang w:val="en-US" w:eastAsia="zh-CN"/>
        </w:rPr>
        <w:t>4.05</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0.93</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b/>
          <w:bCs/>
          <w:color w:val="000000"/>
          <w:kern w:val="0"/>
          <w:sz w:val="32"/>
          <w:szCs w:val="32"/>
          <w:shd w:val="clear" w:color="auto" w:fill="FFFFFF"/>
        </w:rPr>
        <w:t>住房保障</w:t>
      </w:r>
      <w:r>
        <w:rPr>
          <w:rFonts w:hint="eastAsia" w:ascii="仿宋_GB2312" w:hAnsi="仿宋_GB2312" w:eastAsia="仿宋_GB2312" w:cs="仿宋_GB2312"/>
          <w:color w:val="000000"/>
          <w:kern w:val="0"/>
          <w:sz w:val="32"/>
          <w:szCs w:val="32"/>
          <w:shd w:val="clear" w:color="auto" w:fill="FFFFFF"/>
        </w:rPr>
        <w:t>支出</w:t>
      </w:r>
      <w:r>
        <w:rPr>
          <w:rFonts w:hint="eastAsia" w:ascii="仿宋_GB2312" w:hAnsi="仿宋_GB2312" w:eastAsia="仿宋_GB2312" w:cs="仿宋_GB2312"/>
          <w:color w:val="000000"/>
          <w:kern w:val="0"/>
          <w:sz w:val="32"/>
          <w:szCs w:val="32"/>
          <w:shd w:val="clear" w:color="auto" w:fill="FFFFFF"/>
          <w:lang w:val="en-US" w:eastAsia="zh-CN"/>
        </w:rPr>
        <w:t>5.39</w:t>
      </w:r>
      <w:r>
        <w:rPr>
          <w:rFonts w:hint="eastAsia" w:ascii="仿宋_GB2312" w:hAnsi="仿宋_GB2312" w:eastAsia="仿宋_GB2312" w:cs="仿宋_GB2312"/>
          <w:color w:val="000000"/>
          <w:kern w:val="0"/>
          <w:sz w:val="32"/>
          <w:szCs w:val="32"/>
          <w:shd w:val="clear" w:color="auto" w:fill="FFFFFF"/>
        </w:rPr>
        <w:t>万元，占</w:t>
      </w:r>
      <w:r>
        <w:rPr>
          <w:rFonts w:hint="eastAsia" w:ascii="仿宋_GB2312" w:hAnsi="仿宋_GB2312" w:eastAsia="仿宋_GB2312" w:cs="仿宋_GB2312"/>
          <w:color w:val="000000"/>
          <w:kern w:val="0"/>
          <w:sz w:val="32"/>
          <w:szCs w:val="32"/>
          <w:shd w:val="clear" w:color="auto" w:fill="FFFFFF"/>
          <w:lang w:val="en-US" w:eastAsia="zh-CN"/>
        </w:rPr>
        <w:t>1.24</w:t>
      </w:r>
      <w:r>
        <w:rPr>
          <w:rFonts w:hint="eastAsia" w:ascii="仿宋_GB2312" w:hAnsi="仿宋_GB2312" w:eastAsia="仿宋_GB2312" w:cs="仿宋_GB2312"/>
          <w:color w:val="000000"/>
          <w:kern w:val="0"/>
          <w:sz w:val="32"/>
          <w:szCs w:val="32"/>
          <w:shd w:val="clear" w:color="auto" w:fill="FFFFFF"/>
        </w:rPr>
        <w:t>%</w:t>
      </w:r>
      <w:r>
        <w:rPr>
          <w:rFonts w:hint="eastAsia" w:ascii="仿宋" w:hAnsi="仿宋" w:eastAsia="仿宋" w:cs="楷体_GB2312"/>
          <w:sz w:val="32"/>
          <w:szCs w:val="32"/>
        </w:rPr>
        <w:t>。</w:t>
      </w:r>
    </w:p>
    <w:p>
      <w:pPr>
        <w:keepNext w:val="0"/>
        <w:keepLines w:val="0"/>
        <w:pageBreakBefore w:val="0"/>
        <w:numPr>
          <w:ilvl w:val="0"/>
          <w:numId w:val="3"/>
        </w:numPr>
        <w:wordWrap/>
        <w:topLinePunct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财政拨款支出决算具体情况。</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ascii="仿宋" w:hAnsi="仿宋" w:eastAsia="仿宋" w:cs="Courier New"/>
          <w:sz w:val="32"/>
          <w:szCs w:val="32"/>
        </w:rPr>
      </w:pPr>
      <w:r>
        <w:rPr>
          <w:rFonts w:hint="eastAsia" w:ascii="仿宋_GB2312" w:hAnsi="仿宋_GB2312" w:eastAsia="仿宋_GB2312" w:cs="仿宋_GB2312"/>
          <w:color w:val="000000"/>
          <w:kern w:val="0"/>
          <w:sz w:val="32"/>
          <w:szCs w:val="32"/>
          <w:shd w:val="clear" w:color="auto" w:fill="FFFFFF"/>
        </w:rPr>
        <w:t>2016年度一般公共预算财政拨款支出年初预算为</w:t>
      </w:r>
      <w:r>
        <w:rPr>
          <w:rFonts w:hint="eastAsia" w:ascii="仿宋_GB2312" w:hAnsi="仿宋_GB2312" w:eastAsia="仿宋_GB2312" w:cs="仿宋_GB2312"/>
          <w:color w:val="000000"/>
          <w:kern w:val="0"/>
          <w:sz w:val="32"/>
          <w:szCs w:val="32"/>
          <w:shd w:val="clear" w:color="auto" w:fill="FFFFFF"/>
          <w:lang w:val="en-US" w:eastAsia="zh-CN"/>
        </w:rPr>
        <w:t>261.97</w:t>
      </w:r>
      <w:r>
        <w:rPr>
          <w:rFonts w:hint="eastAsia" w:ascii="仿宋_GB2312" w:hAnsi="仿宋_GB2312" w:eastAsia="仿宋_GB2312" w:cs="仿宋_GB2312"/>
          <w:color w:val="000000"/>
          <w:kern w:val="0"/>
          <w:sz w:val="32"/>
          <w:szCs w:val="32"/>
          <w:shd w:val="clear" w:color="auto" w:fill="FFFFFF"/>
        </w:rPr>
        <w:t>万元，支出决算为</w:t>
      </w:r>
      <w:r>
        <w:rPr>
          <w:rFonts w:hint="eastAsia" w:ascii="仿宋_GB2312" w:hAnsi="仿宋_GB2312" w:eastAsia="仿宋_GB2312" w:cs="仿宋_GB2312"/>
          <w:color w:val="000000"/>
          <w:kern w:val="0"/>
          <w:sz w:val="32"/>
          <w:szCs w:val="32"/>
          <w:shd w:val="clear" w:color="auto" w:fill="FFFFFF"/>
          <w:lang w:val="en-US" w:eastAsia="zh-CN"/>
        </w:rPr>
        <w:t>433.90</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，决算数增加</w:t>
      </w:r>
      <w:r>
        <w:rPr>
          <w:rFonts w:hint="eastAsia" w:ascii="仿宋_GB2312" w:hAnsi="仿宋_GB2312" w:eastAsia="仿宋_GB2312" w:cs="仿宋_GB2312"/>
          <w:color w:val="000000"/>
          <w:kern w:val="0"/>
          <w:sz w:val="32"/>
          <w:szCs w:val="32"/>
          <w:shd w:val="clear" w:color="auto" w:fill="FFFFFF"/>
          <w:lang w:val="en-US" w:eastAsia="zh-CN"/>
        </w:rPr>
        <w:t>171.93万元</w:t>
      </w:r>
      <w:r>
        <w:rPr>
          <w:rFonts w:hint="eastAsia" w:ascii="仿宋_GB2312" w:hAnsi="仿宋_GB2312" w:eastAsia="仿宋_GB2312" w:cs="仿宋_GB2312"/>
          <w:color w:val="000000"/>
          <w:kern w:val="0"/>
          <w:sz w:val="32"/>
          <w:szCs w:val="32"/>
          <w:shd w:val="clear" w:color="auto" w:fill="FFFFFF"/>
        </w:rPr>
        <w:t>。决算数</w:t>
      </w:r>
      <w:r>
        <w:rPr>
          <w:rFonts w:hint="eastAsia" w:ascii="仿宋_GB2312" w:hAnsi="仿宋_GB2312" w:eastAsia="仿宋_GB2312" w:cs="仿宋_GB2312"/>
          <w:color w:val="000000"/>
          <w:kern w:val="0"/>
          <w:sz w:val="32"/>
          <w:szCs w:val="32"/>
          <w:shd w:val="clear" w:color="auto" w:fill="FFFFFF"/>
          <w:lang w:eastAsia="zh-CN"/>
        </w:rPr>
        <w:t>增加</w:t>
      </w:r>
      <w:r>
        <w:rPr>
          <w:rFonts w:hint="eastAsia" w:ascii="仿宋_GB2312" w:hAnsi="仿宋_GB2312" w:eastAsia="仿宋_GB2312" w:cs="仿宋_GB2312"/>
          <w:color w:val="000000"/>
          <w:kern w:val="0"/>
          <w:sz w:val="32"/>
          <w:szCs w:val="32"/>
          <w:shd w:val="clear" w:color="auto" w:fill="FFFFFF"/>
        </w:rPr>
        <w:t>的主要原因是</w:t>
      </w:r>
      <w:r>
        <w:rPr>
          <w:rFonts w:hint="eastAsia" w:ascii="仿宋_GB2312" w:hAnsi="仿宋_GB2312" w:eastAsia="仿宋_GB2312" w:cs="仿宋_GB2312"/>
          <w:color w:val="000000"/>
          <w:kern w:val="0"/>
          <w:sz w:val="32"/>
          <w:szCs w:val="32"/>
          <w:shd w:val="clear" w:color="auto" w:fill="FFFFFF"/>
          <w:lang w:eastAsia="zh-CN"/>
        </w:rPr>
        <w:t>，一是</w:t>
      </w:r>
      <w:r>
        <w:rPr>
          <w:rFonts w:hint="eastAsia" w:ascii="仿宋" w:hAnsi="仿宋" w:eastAsia="仿宋" w:cs="仿宋"/>
          <w:color w:val="auto"/>
          <w:sz w:val="32"/>
          <w:szCs w:val="32"/>
          <w:lang w:eastAsia="zh-CN"/>
        </w:rPr>
        <w:t>增加了</w:t>
      </w:r>
      <w:r>
        <w:rPr>
          <w:rFonts w:hint="eastAsia" w:ascii="仿宋" w:hAnsi="仿宋" w:eastAsia="仿宋" w:cs="仿宋"/>
          <w:color w:val="auto"/>
          <w:kern w:val="0"/>
          <w:sz w:val="32"/>
          <w:szCs w:val="32"/>
          <w:lang w:eastAsia="zh-CN"/>
        </w:rPr>
        <w:t>项目支出等项开支</w:t>
      </w:r>
      <w:r>
        <w:rPr>
          <w:rFonts w:hint="eastAsia" w:ascii="仿宋" w:hAnsi="仿宋" w:eastAsia="仿宋" w:cs="仿宋"/>
          <w:color w:val="auto"/>
          <w:sz w:val="32"/>
          <w:szCs w:val="32"/>
          <w:lang w:eastAsia="zh-CN"/>
        </w:rPr>
        <w:t>；二是养老保险和工资制度改革</w:t>
      </w:r>
      <w:r>
        <w:rPr>
          <w:rFonts w:hint="eastAsia" w:ascii="仿宋" w:hAnsi="仿宋" w:eastAsia="仿宋" w:cs="仿宋"/>
          <w:color w:val="auto"/>
          <w:kern w:val="0"/>
          <w:sz w:val="32"/>
          <w:szCs w:val="32"/>
          <w:lang w:eastAsia="zh-CN"/>
        </w:rPr>
        <w:t>。</w:t>
      </w:r>
      <w:r>
        <w:rPr>
          <w:rFonts w:hint="eastAsia" w:ascii="仿宋" w:hAnsi="仿宋" w:eastAsia="仿宋" w:cs="Courier New"/>
          <w:sz w:val="32"/>
          <w:szCs w:val="32"/>
        </w:rPr>
        <w:t>其中：</w:t>
      </w:r>
    </w:p>
    <w:p>
      <w:pPr>
        <w:keepNext w:val="0"/>
        <w:keepLines w:val="0"/>
        <w:pageBreakBefore w:val="0"/>
        <w:numPr>
          <w:ilvl w:val="0"/>
          <w:numId w:val="0"/>
        </w:numPr>
        <w:wordWrap/>
        <w:topLinePunct w:val="0"/>
        <w:bidi w:val="0"/>
        <w:adjustRightInd w:val="0"/>
        <w:snapToGrid w:val="0"/>
        <w:spacing w:line="560" w:lineRule="exact"/>
        <w:ind w:left="0" w:leftChars="0" w:right="0" w:rightChars="0" w:firstLine="640" w:firstLineChars="200"/>
        <w:jc w:val="left"/>
        <w:textAlignment w:val="auto"/>
        <w:rPr>
          <w:rFonts w:ascii="仿宋" w:hAnsi="仿宋" w:eastAsia="仿宋" w:cs="Courier New"/>
          <w:bCs/>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增加了</w:t>
      </w:r>
      <w:r>
        <w:rPr>
          <w:rFonts w:hint="eastAsia" w:ascii="仿宋" w:hAnsi="仿宋" w:eastAsia="仿宋" w:cs="仿宋"/>
          <w:color w:val="auto"/>
          <w:kern w:val="0"/>
          <w:sz w:val="32"/>
          <w:szCs w:val="32"/>
          <w:lang w:eastAsia="zh-CN"/>
        </w:rPr>
        <w:t>项目支出。</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按照中央宣传部、省委、市委宣传部的统一部署，鲁山县委宣传部在全县</w:t>
      </w:r>
      <w:r>
        <w:rPr>
          <w:rFonts w:hint="eastAsia" w:ascii="仿宋" w:hAnsi="仿宋" w:eastAsia="仿宋" w:cs="仿宋"/>
          <w:color w:val="auto"/>
          <w:sz w:val="32"/>
          <w:szCs w:val="32"/>
          <w:lang w:val="en-US" w:eastAsia="zh-CN"/>
        </w:rPr>
        <w:t>9个乡镇实施了“国家贫困地区百县万村综合文化服务中心示范工程”建设，增加了项目支出99万元</w:t>
      </w:r>
      <w:r>
        <w:rPr>
          <w:rFonts w:hint="eastAsia" w:ascii="仿宋" w:hAnsi="仿宋" w:eastAsia="仿宋" w:cs="Courier New"/>
          <w:sz w:val="32"/>
          <w:szCs w:val="32"/>
        </w:rPr>
        <w:t>。</w:t>
      </w:r>
    </w:p>
    <w:p>
      <w:pPr>
        <w:keepNext w:val="0"/>
        <w:keepLines w:val="0"/>
        <w:pageBreakBefore w:val="0"/>
        <w:numPr>
          <w:ilvl w:val="0"/>
          <w:numId w:val="0"/>
        </w:numPr>
        <w:wordWrap/>
        <w:topLinePunct w:val="0"/>
        <w:bidi w:val="0"/>
        <w:adjustRightInd w:val="0"/>
        <w:snapToGrid w:val="0"/>
        <w:spacing w:line="560" w:lineRule="exact"/>
        <w:ind w:left="0" w:leftChars="0" w:right="0" w:rightChars="0" w:firstLine="640" w:firstLineChars="200"/>
        <w:textAlignment w:val="auto"/>
        <w:rPr>
          <w:rFonts w:ascii="仿宋" w:hAnsi="仿宋" w:eastAsia="仿宋" w:cs="Courier New"/>
          <w:bCs/>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人员工资调整标准工资</w:t>
      </w:r>
      <w:r>
        <w:rPr>
          <w:rFonts w:hint="eastAsia" w:ascii="仿宋" w:hAnsi="仿宋" w:eastAsia="仿宋" w:cs="仿宋"/>
          <w:color w:val="auto"/>
          <w:kern w:val="0"/>
          <w:sz w:val="32"/>
          <w:szCs w:val="32"/>
          <w:lang w:eastAsia="zh-CN"/>
        </w:rPr>
        <w:t>。</w:t>
      </w:r>
      <w:r>
        <w:rPr>
          <w:rFonts w:hint="eastAsia" w:ascii="仿宋" w:hAnsi="仿宋" w:eastAsia="仿宋"/>
          <w:bCs/>
          <w:sz w:val="32"/>
          <w:szCs w:val="32"/>
          <w:lang w:eastAsia="zh-CN"/>
        </w:rPr>
        <w:t>配合国家工资制度改革，人员工资经费</w:t>
      </w:r>
      <w:r>
        <w:rPr>
          <w:rFonts w:hint="eastAsia" w:ascii="仿宋" w:hAnsi="仿宋" w:eastAsia="仿宋" w:cs="Courier New"/>
          <w:sz w:val="32"/>
          <w:szCs w:val="32"/>
        </w:rPr>
        <w:t>年初预算为</w:t>
      </w:r>
      <w:r>
        <w:rPr>
          <w:rFonts w:hint="eastAsia" w:ascii="仿宋" w:hAnsi="仿宋" w:eastAsia="仿宋" w:cs="Courier New"/>
          <w:sz w:val="32"/>
          <w:szCs w:val="32"/>
          <w:lang w:val="en-US" w:eastAsia="zh-CN"/>
        </w:rPr>
        <w:t>90</w:t>
      </w:r>
      <w:r>
        <w:rPr>
          <w:rFonts w:hint="eastAsia" w:ascii="仿宋" w:hAnsi="仿宋" w:eastAsia="仿宋" w:cs="Courier New"/>
          <w:sz w:val="32"/>
          <w:szCs w:val="32"/>
        </w:rPr>
        <w:t>万元，支出决算为</w:t>
      </w:r>
      <w:r>
        <w:rPr>
          <w:rFonts w:hint="eastAsia" w:ascii="仿宋" w:hAnsi="仿宋" w:eastAsia="仿宋" w:cs="Courier New"/>
          <w:sz w:val="32"/>
          <w:szCs w:val="32"/>
          <w:lang w:val="en-US" w:eastAsia="zh-CN"/>
        </w:rPr>
        <w:t>180</w:t>
      </w:r>
      <w:r>
        <w:rPr>
          <w:rFonts w:hint="eastAsia" w:ascii="仿宋" w:hAnsi="仿宋" w:eastAsia="仿宋" w:cs="Courier New"/>
          <w:sz w:val="32"/>
          <w:szCs w:val="32"/>
        </w:rPr>
        <w:t>万元，完成年初预算的</w:t>
      </w:r>
      <w:r>
        <w:rPr>
          <w:rFonts w:hint="eastAsia" w:ascii="仿宋" w:hAnsi="仿宋" w:eastAsia="仿宋" w:cs="Courier New"/>
          <w:sz w:val="32"/>
          <w:szCs w:val="32"/>
          <w:lang w:val="en-US" w:eastAsia="zh-CN"/>
        </w:rPr>
        <w:t>200</w:t>
      </w:r>
      <w:r>
        <w:rPr>
          <w:rFonts w:ascii="仿宋" w:hAnsi="仿宋" w:eastAsia="仿宋" w:cs="Courier New"/>
          <w:sz w:val="32"/>
          <w:szCs w:val="32"/>
        </w:rPr>
        <w:t>%</w:t>
      </w:r>
      <w:r>
        <w:rPr>
          <w:rFonts w:hint="eastAsia" w:ascii="仿宋" w:hAnsi="仿宋" w:eastAsia="仿宋" w:cs="Courier New"/>
          <w:sz w:val="32"/>
          <w:szCs w:val="32"/>
        </w:rPr>
        <w:t>。决算数大于预算数的主要原因是</w:t>
      </w:r>
      <w:r>
        <w:rPr>
          <w:rFonts w:hint="eastAsia" w:ascii="仿宋" w:hAnsi="仿宋" w:eastAsia="仿宋" w:cs="Courier New"/>
          <w:sz w:val="32"/>
          <w:szCs w:val="32"/>
          <w:lang w:eastAsia="zh-CN"/>
        </w:rPr>
        <w:t>，因国家调整工资标准，</w:t>
      </w:r>
      <w:r>
        <w:rPr>
          <w:rFonts w:hint="eastAsia" w:ascii="仿宋" w:hAnsi="仿宋" w:eastAsia="仿宋" w:cs="仿宋"/>
          <w:color w:val="auto"/>
          <w:kern w:val="0"/>
          <w:sz w:val="32"/>
          <w:szCs w:val="32"/>
        </w:rPr>
        <w:t>人员工资基数增大</w:t>
      </w:r>
      <w:r>
        <w:rPr>
          <w:rFonts w:hint="eastAsia" w:ascii="仿宋" w:hAnsi="仿宋" w:eastAsia="仿宋" w:cs="仿宋"/>
          <w:color w:val="auto"/>
          <w:kern w:val="0"/>
          <w:sz w:val="32"/>
          <w:szCs w:val="32"/>
          <w:lang w:eastAsia="zh-CN"/>
        </w:rPr>
        <w:t>，增加了支出</w:t>
      </w:r>
      <w:r>
        <w:rPr>
          <w:rFonts w:hint="eastAsia" w:ascii="仿宋" w:hAnsi="仿宋" w:eastAsia="仿宋" w:cs="Courier New"/>
          <w:sz w:val="32"/>
          <w:szCs w:val="32"/>
        </w:rPr>
        <w:t>。</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关于一般公共预算财政拨款基本支出决算情况说明</w:t>
      </w:r>
    </w:p>
    <w:p>
      <w:pPr>
        <w:keepNext w:val="0"/>
        <w:keepLines w:val="0"/>
        <w:pageBreakBefore w:val="0"/>
        <w:widowControl/>
        <w:shd w:val="clear" w:color="auto" w:fill="FFFFFF"/>
        <w:wordWrap/>
        <w:topLinePunct w:val="0"/>
        <w:bidi w:val="0"/>
        <w:spacing w:line="560" w:lineRule="exact"/>
        <w:ind w:left="0" w:leftChars="0" w:right="0" w:rightChars="0" w:firstLine="640"/>
        <w:jc w:val="left"/>
        <w:textAlignment w:val="auto"/>
        <w:rPr>
          <w:rFonts w:hint="eastAsia" w:ascii="仿宋_GB2312" w:hAnsi="仿宋_GB2312" w:eastAsia="仿宋_GB2312" w:cs="仿宋_GB2312"/>
          <w:color w:val="000000"/>
          <w:sz w:val="27"/>
          <w:szCs w:val="27"/>
        </w:rPr>
      </w:pPr>
      <w:r>
        <w:rPr>
          <w:rFonts w:hint="eastAsia" w:ascii="仿宋_GB2312" w:hAnsi="仿宋_GB2312" w:eastAsia="仿宋_GB2312" w:cs="仿宋_GB2312"/>
          <w:color w:val="000000"/>
          <w:kern w:val="0"/>
          <w:sz w:val="32"/>
          <w:szCs w:val="32"/>
          <w:shd w:val="clear" w:color="auto" w:fill="FFFFFF"/>
        </w:rPr>
        <w:t>2016年一般公共预算财政拨款基本支出</w:t>
      </w:r>
      <w:r>
        <w:rPr>
          <w:rFonts w:hint="eastAsia" w:ascii="仿宋_GB2312" w:hAnsi="仿宋_GB2312" w:eastAsia="仿宋_GB2312" w:cs="仿宋_GB2312"/>
          <w:color w:val="000000"/>
          <w:kern w:val="0"/>
          <w:sz w:val="32"/>
          <w:szCs w:val="32"/>
          <w:shd w:val="clear" w:color="auto" w:fill="FFFFFF"/>
          <w:lang w:val="en-US" w:eastAsia="zh-CN"/>
        </w:rPr>
        <w:t>334.90</w:t>
      </w:r>
      <w:r>
        <w:rPr>
          <w:rFonts w:hint="eastAsia" w:ascii="仿宋_GB2312" w:hAnsi="仿宋_GB2312" w:eastAsia="仿宋_GB2312" w:cs="仿宋_GB2312"/>
          <w:color w:val="000000"/>
          <w:kern w:val="0"/>
          <w:sz w:val="32"/>
          <w:szCs w:val="32"/>
          <w:shd w:val="clear" w:color="auto" w:fill="FFFFFF"/>
        </w:rPr>
        <w:t>万元，其中：</w:t>
      </w:r>
      <w:r>
        <w:rPr>
          <w:rFonts w:hint="eastAsia" w:ascii="仿宋_GB2312" w:hAnsi="仿宋_GB2312" w:eastAsia="仿宋_GB2312" w:cs="仿宋_GB2312"/>
          <w:color w:val="000000"/>
          <w:spacing w:val="-1"/>
          <w:kern w:val="0"/>
          <w:sz w:val="32"/>
          <w:szCs w:val="32"/>
          <w:shd w:val="clear" w:color="auto" w:fill="FFFFFF"/>
        </w:rPr>
        <w:t>人员经费</w:t>
      </w:r>
      <w:r>
        <w:rPr>
          <w:rFonts w:hint="eastAsia" w:ascii="仿宋_GB2312" w:hAnsi="仿宋_GB2312" w:eastAsia="仿宋_GB2312" w:cs="仿宋_GB2312"/>
          <w:color w:val="000000"/>
          <w:spacing w:val="-1"/>
          <w:kern w:val="0"/>
          <w:sz w:val="32"/>
          <w:szCs w:val="32"/>
          <w:shd w:val="clear" w:color="auto" w:fill="FFFFFF"/>
          <w:lang w:val="en-US" w:eastAsia="zh-CN"/>
        </w:rPr>
        <w:t>181.02</w:t>
      </w:r>
      <w:r>
        <w:rPr>
          <w:rFonts w:hint="eastAsia" w:ascii="仿宋_GB2312" w:hAnsi="仿宋_GB2312" w:eastAsia="仿宋_GB2312" w:cs="仿宋_GB2312"/>
          <w:color w:val="000000"/>
          <w:spacing w:val="-1"/>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rPr>
        <w:t>，主要包括：基本工资</w:t>
      </w:r>
      <w:r>
        <w:rPr>
          <w:rFonts w:hint="eastAsia" w:ascii="仿宋_GB2312" w:hAnsi="仿宋_GB2312" w:eastAsia="仿宋_GB2312" w:cs="仿宋_GB2312"/>
          <w:color w:val="000000"/>
          <w:kern w:val="0"/>
          <w:sz w:val="32"/>
          <w:szCs w:val="32"/>
          <w:shd w:val="clear" w:color="auto" w:fill="FFFFFF"/>
          <w:lang w:val="en-US" w:eastAsia="zh-CN"/>
        </w:rPr>
        <w:t>66.65</w:t>
      </w:r>
      <w:r>
        <w:rPr>
          <w:rFonts w:hint="eastAsia" w:ascii="仿宋_GB2312" w:hAnsi="仿宋_GB2312" w:eastAsia="仿宋_GB2312" w:cs="仿宋_GB2312"/>
          <w:color w:val="000000"/>
          <w:kern w:val="0"/>
          <w:sz w:val="32"/>
          <w:szCs w:val="32"/>
          <w:shd w:val="clear" w:color="auto" w:fill="FFFFFF"/>
        </w:rPr>
        <w:t>万元、津贴补贴</w:t>
      </w:r>
      <w:r>
        <w:rPr>
          <w:rFonts w:hint="eastAsia" w:ascii="仿宋_GB2312" w:hAnsi="仿宋_GB2312" w:eastAsia="仿宋_GB2312" w:cs="仿宋_GB2312"/>
          <w:color w:val="000000"/>
          <w:kern w:val="0"/>
          <w:sz w:val="32"/>
          <w:szCs w:val="32"/>
          <w:shd w:val="clear" w:color="auto" w:fill="FFFFFF"/>
          <w:lang w:val="en-US" w:eastAsia="zh-CN"/>
        </w:rPr>
        <w:t>28.00</w:t>
      </w:r>
      <w:r>
        <w:rPr>
          <w:rFonts w:hint="eastAsia" w:ascii="仿宋_GB2312" w:hAnsi="仿宋_GB2312" w:eastAsia="仿宋_GB2312" w:cs="仿宋_GB2312"/>
          <w:color w:val="000000"/>
          <w:kern w:val="0"/>
          <w:sz w:val="32"/>
          <w:szCs w:val="32"/>
          <w:shd w:val="clear" w:color="auto" w:fill="FFFFFF"/>
        </w:rPr>
        <w:t>万元、奖金</w:t>
      </w:r>
      <w:r>
        <w:rPr>
          <w:rFonts w:hint="eastAsia" w:ascii="仿宋_GB2312" w:hAnsi="仿宋_GB2312" w:eastAsia="仿宋_GB2312" w:cs="仿宋_GB2312"/>
          <w:color w:val="000000"/>
          <w:kern w:val="0"/>
          <w:sz w:val="32"/>
          <w:szCs w:val="32"/>
          <w:shd w:val="clear" w:color="auto" w:fill="FFFFFF"/>
          <w:lang w:val="en-US" w:eastAsia="zh-CN"/>
        </w:rPr>
        <w:t>26.12</w:t>
      </w:r>
      <w:r>
        <w:rPr>
          <w:rFonts w:hint="eastAsia" w:ascii="仿宋_GB2312" w:hAnsi="仿宋_GB2312" w:eastAsia="仿宋_GB2312" w:cs="仿宋_GB2312"/>
          <w:color w:val="000000"/>
          <w:kern w:val="0"/>
          <w:sz w:val="32"/>
          <w:szCs w:val="32"/>
          <w:shd w:val="clear" w:color="auto" w:fill="FFFFFF"/>
        </w:rPr>
        <w:t>万元、其他社会保障缴费</w:t>
      </w:r>
      <w:r>
        <w:rPr>
          <w:rFonts w:hint="eastAsia" w:ascii="仿宋_GB2312" w:hAnsi="仿宋_GB2312" w:eastAsia="仿宋_GB2312" w:cs="仿宋_GB2312"/>
          <w:color w:val="000000"/>
          <w:kern w:val="0"/>
          <w:sz w:val="32"/>
          <w:szCs w:val="32"/>
          <w:shd w:val="clear" w:color="auto" w:fill="FFFFFF"/>
          <w:lang w:val="en-US" w:eastAsia="zh-CN"/>
        </w:rPr>
        <w:t>12.85</w:t>
      </w:r>
      <w:r>
        <w:rPr>
          <w:rFonts w:hint="eastAsia" w:ascii="仿宋_GB2312" w:hAnsi="仿宋_GB2312" w:eastAsia="仿宋_GB2312" w:cs="仿宋_GB2312"/>
          <w:color w:val="000000"/>
          <w:kern w:val="0"/>
          <w:sz w:val="32"/>
          <w:szCs w:val="32"/>
          <w:shd w:val="clear" w:color="auto" w:fill="FFFFFF"/>
        </w:rPr>
        <w:t>万元、退休费</w:t>
      </w:r>
      <w:r>
        <w:rPr>
          <w:rFonts w:hint="eastAsia" w:ascii="仿宋_GB2312" w:hAnsi="仿宋_GB2312" w:eastAsia="仿宋_GB2312" w:cs="仿宋_GB2312"/>
          <w:color w:val="000000"/>
          <w:kern w:val="0"/>
          <w:sz w:val="32"/>
          <w:szCs w:val="32"/>
          <w:shd w:val="clear" w:color="auto" w:fill="FFFFFF"/>
          <w:lang w:val="en-US" w:eastAsia="zh-CN"/>
        </w:rPr>
        <w:t>10.00</w:t>
      </w:r>
      <w:r>
        <w:rPr>
          <w:rFonts w:hint="eastAsia" w:ascii="仿宋_GB2312" w:hAnsi="仿宋_GB2312" w:eastAsia="仿宋_GB2312" w:cs="仿宋_GB2312"/>
          <w:color w:val="000000"/>
          <w:kern w:val="0"/>
          <w:sz w:val="32"/>
          <w:szCs w:val="32"/>
          <w:shd w:val="clear" w:color="auto" w:fill="FFFFFF"/>
        </w:rPr>
        <w:t>万元、生活补助</w:t>
      </w:r>
      <w:r>
        <w:rPr>
          <w:rFonts w:hint="eastAsia" w:ascii="仿宋_GB2312" w:hAnsi="仿宋_GB2312" w:eastAsia="仿宋_GB2312" w:cs="仿宋_GB2312"/>
          <w:color w:val="000000"/>
          <w:kern w:val="0"/>
          <w:sz w:val="32"/>
          <w:szCs w:val="32"/>
          <w:shd w:val="clear" w:color="auto" w:fill="FFFFFF"/>
          <w:lang w:val="en-US" w:eastAsia="zh-CN"/>
        </w:rPr>
        <w:t>32</w:t>
      </w:r>
      <w:r>
        <w:rPr>
          <w:rFonts w:hint="eastAsia" w:ascii="仿宋_GB2312" w:hAnsi="仿宋_GB2312" w:eastAsia="仿宋_GB2312" w:cs="仿宋_GB2312"/>
          <w:color w:val="000000"/>
          <w:kern w:val="0"/>
          <w:sz w:val="32"/>
          <w:szCs w:val="32"/>
          <w:shd w:val="clear" w:color="auto" w:fill="FFFFFF"/>
        </w:rPr>
        <w:t>万元、住房公积金</w:t>
      </w:r>
      <w:r>
        <w:rPr>
          <w:rFonts w:hint="eastAsia" w:ascii="仿宋_GB2312" w:hAnsi="仿宋_GB2312" w:eastAsia="仿宋_GB2312" w:cs="仿宋_GB2312"/>
          <w:color w:val="000000"/>
          <w:kern w:val="0"/>
          <w:sz w:val="32"/>
          <w:szCs w:val="32"/>
          <w:shd w:val="clear" w:color="auto" w:fill="FFFFFF"/>
          <w:lang w:val="en-US" w:eastAsia="zh-CN"/>
        </w:rPr>
        <w:t>5.39</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b w:val="0"/>
          <w:bCs w:val="0"/>
          <w:color w:val="000000"/>
          <w:spacing w:val="-1"/>
          <w:kern w:val="0"/>
          <w:sz w:val="32"/>
          <w:szCs w:val="32"/>
          <w:shd w:val="clear" w:color="auto" w:fill="FFFFFF"/>
        </w:rPr>
        <w:t>公用经费</w:t>
      </w:r>
      <w:r>
        <w:rPr>
          <w:rFonts w:hint="eastAsia" w:ascii="仿宋_GB2312" w:hAnsi="仿宋_GB2312" w:eastAsia="仿宋_GB2312" w:cs="仿宋_GB2312"/>
          <w:color w:val="000000"/>
          <w:spacing w:val="-1"/>
          <w:kern w:val="0"/>
          <w:sz w:val="32"/>
          <w:szCs w:val="32"/>
          <w:shd w:val="clear" w:color="auto" w:fill="FFFFFF"/>
          <w:lang w:val="en-US" w:eastAsia="zh-CN"/>
        </w:rPr>
        <w:t>153.88</w:t>
      </w:r>
      <w:r>
        <w:rPr>
          <w:rFonts w:hint="eastAsia" w:ascii="仿宋_GB2312" w:hAnsi="仿宋_GB2312" w:eastAsia="仿宋_GB2312" w:cs="仿宋_GB2312"/>
          <w:color w:val="000000"/>
          <w:spacing w:val="-2"/>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rPr>
        <w:t>，主要包括：办公费</w:t>
      </w:r>
      <w:r>
        <w:rPr>
          <w:rFonts w:hint="eastAsia" w:ascii="仿宋_GB2312" w:hAnsi="仿宋_GB2312" w:eastAsia="仿宋_GB2312" w:cs="仿宋_GB2312"/>
          <w:color w:val="000000"/>
          <w:kern w:val="0"/>
          <w:sz w:val="32"/>
          <w:szCs w:val="32"/>
          <w:shd w:val="clear" w:color="auto" w:fill="FFFFFF"/>
          <w:lang w:val="en-US" w:eastAsia="zh-CN"/>
        </w:rPr>
        <w:t>15.45</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印刷费</w:t>
      </w:r>
      <w:r>
        <w:rPr>
          <w:rFonts w:hint="eastAsia" w:ascii="仿宋_GB2312" w:hAnsi="仿宋_GB2312" w:eastAsia="仿宋_GB2312" w:cs="仿宋_GB2312"/>
          <w:color w:val="000000"/>
          <w:kern w:val="0"/>
          <w:sz w:val="32"/>
          <w:szCs w:val="32"/>
          <w:shd w:val="clear" w:color="auto" w:fill="FFFFFF"/>
          <w:lang w:val="en-US" w:eastAsia="zh-CN"/>
        </w:rPr>
        <w:t>23.19万元、</w:t>
      </w:r>
      <w:r>
        <w:rPr>
          <w:rFonts w:hint="eastAsia" w:ascii="仿宋_GB2312" w:hAnsi="仿宋_GB2312" w:eastAsia="仿宋_GB2312" w:cs="仿宋_GB2312"/>
          <w:color w:val="000000"/>
          <w:kern w:val="0"/>
          <w:sz w:val="32"/>
          <w:szCs w:val="32"/>
          <w:shd w:val="clear" w:color="auto" w:fill="FFFFFF"/>
        </w:rPr>
        <w:t>邮电费4.</w:t>
      </w:r>
      <w:r>
        <w:rPr>
          <w:rFonts w:hint="eastAsia" w:ascii="仿宋_GB2312" w:hAnsi="仿宋_GB2312" w:eastAsia="仿宋_GB2312" w:cs="仿宋_GB2312"/>
          <w:color w:val="000000"/>
          <w:kern w:val="0"/>
          <w:sz w:val="32"/>
          <w:szCs w:val="32"/>
          <w:shd w:val="clear" w:color="auto" w:fill="FFFFFF"/>
          <w:lang w:val="en-US" w:eastAsia="zh-CN"/>
        </w:rPr>
        <w:t>75</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差旅费</w:t>
      </w:r>
      <w:r>
        <w:rPr>
          <w:rFonts w:hint="eastAsia" w:ascii="仿宋_GB2312" w:hAnsi="仿宋_GB2312" w:eastAsia="仿宋_GB2312" w:cs="仿宋_GB2312"/>
          <w:color w:val="000000"/>
          <w:kern w:val="0"/>
          <w:sz w:val="32"/>
          <w:szCs w:val="32"/>
          <w:shd w:val="clear" w:color="auto" w:fill="FFFFFF"/>
          <w:lang w:val="en-US" w:eastAsia="zh-CN"/>
        </w:rPr>
        <w:t>1.89万元，</w:t>
      </w:r>
      <w:r>
        <w:rPr>
          <w:rFonts w:hint="eastAsia" w:ascii="仿宋_GB2312" w:hAnsi="仿宋_GB2312" w:eastAsia="仿宋_GB2312" w:cs="仿宋_GB2312"/>
          <w:color w:val="000000"/>
          <w:kern w:val="0"/>
          <w:sz w:val="32"/>
          <w:szCs w:val="32"/>
          <w:shd w:val="clear" w:color="auto" w:fill="FFFFFF"/>
        </w:rPr>
        <w:t>公务接待费6</w:t>
      </w:r>
      <w:r>
        <w:rPr>
          <w:rFonts w:hint="eastAsia" w:ascii="仿宋_GB2312" w:hAnsi="仿宋_GB2312" w:eastAsia="仿宋_GB2312" w:cs="仿宋_GB2312"/>
          <w:color w:val="000000"/>
          <w:kern w:val="0"/>
          <w:sz w:val="32"/>
          <w:szCs w:val="32"/>
          <w:shd w:val="clear" w:color="auto" w:fill="FFFFFF"/>
          <w:lang w:val="en-US" w:eastAsia="zh-CN"/>
        </w:rPr>
        <w:t>.12</w:t>
      </w:r>
      <w:r>
        <w:rPr>
          <w:rFonts w:hint="eastAsia" w:ascii="仿宋_GB2312" w:hAnsi="仿宋_GB2312" w:eastAsia="仿宋_GB2312" w:cs="仿宋_GB2312"/>
          <w:color w:val="000000"/>
          <w:kern w:val="0"/>
          <w:sz w:val="32"/>
          <w:szCs w:val="32"/>
          <w:shd w:val="clear" w:color="auto" w:fill="FFFFFF"/>
        </w:rPr>
        <w:t>万元、</w:t>
      </w:r>
      <w:r>
        <w:rPr>
          <w:rFonts w:hint="eastAsia" w:ascii="仿宋_GB2312" w:hAnsi="仿宋_GB2312" w:eastAsia="仿宋_GB2312" w:cs="仿宋_GB2312"/>
          <w:color w:val="000000"/>
          <w:kern w:val="0"/>
          <w:sz w:val="32"/>
          <w:szCs w:val="32"/>
          <w:shd w:val="clear" w:color="auto" w:fill="FFFFFF"/>
          <w:lang w:eastAsia="zh-CN"/>
        </w:rPr>
        <w:t>委托业务费</w:t>
      </w:r>
      <w:r>
        <w:rPr>
          <w:rFonts w:hint="eastAsia" w:ascii="仿宋_GB2312" w:hAnsi="仿宋_GB2312" w:eastAsia="仿宋_GB2312" w:cs="仿宋_GB2312"/>
          <w:color w:val="000000"/>
          <w:kern w:val="0"/>
          <w:sz w:val="32"/>
          <w:szCs w:val="32"/>
          <w:shd w:val="clear" w:color="auto" w:fill="FFFFFF"/>
          <w:lang w:val="en-US" w:eastAsia="zh-CN"/>
        </w:rPr>
        <w:t>79.83万元，工会经费2.4万元，</w:t>
      </w:r>
      <w:r>
        <w:rPr>
          <w:rFonts w:hint="eastAsia" w:ascii="仿宋_GB2312" w:hAnsi="仿宋_GB2312" w:eastAsia="仿宋_GB2312" w:cs="仿宋_GB2312"/>
          <w:color w:val="000000"/>
          <w:kern w:val="0"/>
          <w:sz w:val="32"/>
          <w:szCs w:val="32"/>
          <w:shd w:val="clear" w:color="auto" w:fill="FFFFFF"/>
        </w:rPr>
        <w:t>公务用车运行维护费</w:t>
      </w:r>
      <w:r>
        <w:rPr>
          <w:rFonts w:hint="eastAsia" w:ascii="仿宋_GB2312" w:hAnsi="仿宋_GB2312" w:eastAsia="仿宋_GB2312" w:cs="仿宋_GB2312"/>
          <w:color w:val="000000"/>
          <w:kern w:val="0"/>
          <w:sz w:val="32"/>
          <w:szCs w:val="32"/>
          <w:shd w:val="clear" w:color="auto" w:fill="FFFFFF"/>
          <w:lang w:val="en-US" w:eastAsia="zh-CN"/>
        </w:rPr>
        <w:t>15.45</w:t>
      </w:r>
      <w:r>
        <w:rPr>
          <w:rFonts w:hint="eastAsia" w:ascii="仿宋_GB2312" w:hAnsi="仿宋_GB2312" w:eastAsia="仿宋_GB2312" w:cs="仿宋_GB2312"/>
          <w:color w:val="000000"/>
          <w:kern w:val="0"/>
          <w:sz w:val="32"/>
          <w:szCs w:val="32"/>
          <w:shd w:val="clear" w:color="auto" w:fill="FFFFFF"/>
        </w:rPr>
        <w:t>万元、办公设备购置</w:t>
      </w:r>
      <w:r>
        <w:rPr>
          <w:rFonts w:hint="eastAsia" w:ascii="仿宋_GB2312" w:hAnsi="仿宋_GB2312" w:eastAsia="仿宋_GB2312" w:cs="仿宋_GB2312"/>
          <w:color w:val="000000"/>
          <w:kern w:val="0"/>
          <w:sz w:val="32"/>
          <w:szCs w:val="32"/>
          <w:shd w:val="clear" w:color="auto" w:fill="FFFFFF"/>
          <w:lang w:val="en-US" w:eastAsia="zh-CN"/>
        </w:rPr>
        <w:t>4.82</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关于一般公共预算财政拨款“三公”经费支出决算情况说明</w:t>
      </w:r>
    </w:p>
    <w:p>
      <w:pPr>
        <w:keepNext w:val="0"/>
        <w:keepLines w:val="0"/>
        <w:pageBreakBefore w:val="0"/>
        <w:numPr>
          <w:ilvl w:val="0"/>
          <w:numId w:val="4"/>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“三公”经费财政拨款支出决算总体情况说明。</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ascii="仿宋" w:hAnsi="仿宋" w:eastAsia="仿宋" w:cs="Courier New"/>
          <w:sz w:val="32"/>
          <w:szCs w:val="32"/>
        </w:rPr>
        <w:t>2016</w:t>
      </w:r>
      <w:r>
        <w:rPr>
          <w:rFonts w:hint="eastAsia" w:ascii="仿宋" w:hAnsi="仿宋" w:eastAsia="仿宋" w:cs="Courier New"/>
          <w:sz w:val="32"/>
          <w:szCs w:val="32"/>
        </w:rPr>
        <w:t>年度“三公”经费财政拨款支出预算为</w:t>
      </w:r>
      <w:r>
        <w:rPr>
          <w:rFonts w:hint="eastAsia" w:ascii="仿宋" w:hAnsi="仿宋" w:eastAsia="仿宋" w:cs="Courier New"/>
          <w:sz w:val="32"/>
          <w:szCs w:val="32"/>
          <w:lang w:val="en-US" w:eastAsia="zh-CN"/>
        </w:rPr>
        <w:t>19</w:t>
      </w:r>
      <w:r>
        <w:rPr>
          <w:rFonts w:hint="eastAsia" w:ascii="仿宋" w:hAnsi="仿宋" w:eastAsia="仿宋" w:cs="Courier New"/>
          <w:sz w:val="32"/>
          <w:szCs w:val="32"/>
        </w:rPr>
        <w:t>万元，支出决算为</w:t>
      </w:r>
      <w:r>
        <w:rPr>
          <w:rFonts w:hint="eastAsia" w:ascii="仿宋" w:hAnsi="仿宋" w:eastAsia="仿宋" w:cs="Courier New"/>
          <w:sz w:val="32"/>
          <w:szCs w:val="32"/>
          <w:lang w:val="en-US" w:eastAsia="zh-CN"/>
        </w:rPr>
        <w:t>21</w:t>
      </w:r>
      <w:r>
        <w:rPr>
          <w:rFonts w:hint="eastAsia" w:ascii="仿宋" w:hAnsi="仿宋" w:eastAsia="仿宋" w:cs="Courier New"/>
          <w:sz w:val="32"/>
          <w:szCs w:val="32"/>
        </w:rPr>
        <w:t>万元，完成预算的</w:t>
      </w:r>
      <w:r>
        <w:rPr>
          <w:rFonts w:hint="eastAsia" w:ascii="仿宋" w:hAnsi="仿宋" w:eastAsia="仿宋" w:cs="Courier New"/>
          <w:sz w:val="32"/>
          <w:szCs w:val="32"/>
          <w:lang w:val="en-US" w:eastAsia="zh-CN"/>
        </w:rPr>
        <w:t>110</w:t>
      </w:r>
      <w:r>
        <w:rPr>
          <w:rFonts w:ascii="仿宋" w:hAnsi="仿宋" w:eastAsia="仿宋" w:cs="Courier New"/>
          <w:sz w:val="32"/>
          <w:szCs w:val="32"/>
        </w:rPr>
        <w:t>%</w:t>
      </w:r>
      <w:r>
        <w:rPr>
          <w:rFonts w:hint="eastAsia" w:ascii="仿宋" w:hAnsi="仿宋" w:eastAsia="仿宋" w:cs="Courier New"/>
          <w:sz w:val="32"/>
          <w:szCs w:val="32"/>
        </w:rPr>
        <w:t>，其中：因公出国（境）费支出决算为</w:t>
      </w:r>
      <w:r>
        <w:rPr>
          <w:rFonts w:hint="eastAsia" w:ascii="仿宋" w:hAnsi="仿宋" w:eastAsia="仿宋" w:cs="Courier New"/>
          <w:sz w:val="32"/>
          <w:szCs w:val="32"/>
          <w:lang w:val="en-US" w:eastAsia="zh-CN"/>
        </w:rPr>
        <w:t>0</w:t>
      </w:r>
      <w:r>
        <w:rPr>
          <w:rFonts w:hint="eastAsia" w:ascii="仿宋" w:hAnsi="仿宋" w:eastAsia="仿宋" w:cs="Courier New"/>
          <w:sz w:val="32"/>
          <w:szCs w:val="32"/>
        </w:rPr>
        <w:t>万元</w:t>
      </w:r>
      <w:r>
        <w:rPr>
          <w:rFonts w:hint="eastAsia" w:ascii="仿宋" w:hAnsi="仿宋" w:eastAsia="仿宋" w:cs="Courier New"/>
          <w:sz w:val="32"/>
          <w:szCs w:val="32"/>
          <w:lang w:val="en-US" w:eastAsia="zh-CN"/>
        </w:rPr>
        <w:t>0</w:t>
      </w:r>
      <w:r>
        <w:rPr>
          <w:rFonts w:hint="eastAsia" w:ascii="仿宋" w:hAnsi="仿宋" w:eastAsia="仿宋" w:cs="Courier New"/>
          <w:sz w:val="32"/>
          <w:szCs w:val="32"/>
        </w:rPr>
        <w:t>；公务用车购置及运行费支出决算为</w:t>
      </w:r>
      <w:r>
        <w:rPr>
          <w:rFonts w:hint="eastAsia" w:ascii="仿宋" w:hAnsi="仿宋" w:eastAsia="仿宋" w:cs="Courier New"/>
          <w:sz w:val="32"/>
          <w:szCs w:val="32"/>
          <w:lang w:val="en-US" w:eastAsia="zh-CN"/>
        </w:rPr>
        <w:t>15</w:t>
      </w:r>
      <w:r>
        <w:rPr>
          <w:rFonts w:hint="eastAsia" w:ascii="仿宋" w:hAnsi="仿宋" w:eastAsia="仿宋" w:cs="Courier New"/>
          <w:sz w:val="32"/>
          <w:szCs w:val="32"/>
        </w:rPr>
        <w:t>万元，完成预算的</w:t>
      </w:r>
      <w:r>
        <w:rPr>
          <w:rFonts w:hint="eastAsia" w:ascii="仿宋" w:hAnsi="仿宋" w:eastAsia="仿宋" w:cs="Courier New"/>
          <w:sz w:val="32"/>
          <w:szCs w:val="32"/>
          <w:lang w:val="en-US" w:eastAsia="zh-CN"/>
        </w:rPr>
        <w:t>125</w:t>
      </w:r>
      <w:r>
        <w:rPr>
          <w:rFonts w:ascii="仿宋" w:hAnsi="仿宋" w:eastAsia="仿宋" w:cs="Courier New"/>
          <w:sz w:val="32"/>
          <w:szCs w:val="32"/>
        </w:rPr>
        <w:t>%</w:t>
      </w:r>
      <w:r>
        <w:rPr>
          <w:rFonts w:hint="eastAsia" w:ascii="仿宋" w:hAnsi="仿宋" w:eastAsia="仿宋" w:cs="Courier New"/>
          <w:sz w:val="32"/>
          <w:szCs w:val="32"/>
        </w:rPr>
        <w:t>；公务接待费支出决算为</w:t>
      </w:r>
      <w:r>
        <w:rPr>
          <w:rFonts w:hint="eastAsia" w:ascii="仿宋" w:hAnsi="仿宋" w:eastAsia="仿宋" w:cs="Courier New"/>
          <w:sz w:val="32"/>
          <w:szCs w:val="32"/>
          <w:lang w:val="en-US" w:eastAsia="zh-CN"/>
        </w:rPr>
        <w:t>6</w:t>
      </w:r>
      <w:r>
        <w:rPr>
          <w:rFonts w:hint="eastAsia" w:ascii="仿宋" w:hAnsi="仿宋" w:eastAsia="仿宋" w:cs="Courier New"/>
          <w:sz w:val="32"/>
          <w:szCs w:val="32"/>
        </w:rPr>
        <w:t>万元，完成预算的</w:t>
      </w:r>
      <w:r>
        <w:rPr>
          <w:rFonts w:hint="eastAsia" w:ascii="仿宋" w:hAnsi="仿宋" w:eastAsia="仿宋" w:cs="Courier New"/>
          <w:sz w:val="32"/>
          <w:szCs w:val="32"/>
          <w:lang w:val="en-US" w:eastAsia="zh-CN"/>
        </w:rPr>
        <w:t>85.7</w:t>
      </w:r>
      <w:r>
        <w:rPr>
          <w:rFonts w:ascii="仿宋" w:hAnsi="仿宋" w:eastAsia="仿宋" w:cs="Courier New"/>
          <w:sz w:val="32"/>
          <w:szCs w:val="32"/>
        </w:rPr>
        <w:t>%</w:t>
      </w:r>
      <w:r>
        <w:rPr>
          <w:rFonts w:hint="eastAsia" w:ascii="仿宋" w:hAnsi="仿宋" w:eastAsia="仿宋" w:cs="Courier New"/>
          <w:sz w:val="32"/>
          <w:szCs w:val="32"/>
        </w:rPr>
        <w:t>。</w:t>
      </w:r>
      <w:r>
        <w:rPr>
          <w:rFonts w:ascii="仿宋" w:hAnsi="仿宋" w:eastAsia="仿宋" w:cs="Courier New"/>
          <w:sz w:val="32"/>
          <w:szCs w:val="32"/>
        </w:rPr>
        <w:t>2016</w:t>
      </w:r>
      <w:r>
        <w:rPr>
          <w:rFonts w:hint="eastAsia" w:ascii="仿宋" w:hAnsi="仿宋" w:eastAsia="仿宋" w:cs="Courier New"/>
          <w:sz w:val="32"/>
          <w:szCs w:val="32"/>
        </w:rPr>
        <w:t>年度“三公”经费支出决算数大于预算数的主要原因是</w:t>
      </w:r>
      <w:r>
        <w:rPr>
          <w:rFonts w:hint="eastAsia" w:ascii="仿宋" w:hAnsi="仿宋" w:eastAsia="仿宋" w:cs="Courier New"/>
          <w:sz w:val="32"/>
          <w:szCs w:val="32"/>
          <w:lang w:eastAsia="zh-CN"/>
        </w:rPr>
        <w:t>宣传力度加大，下基层次数增多；车辆老旧，运行维护费用增加</w:t>
      </w:r>
      <w:r>
        <w:rPr>
          <w:rFonts w:hint="eastAsia" w:ascii="仿宋" w:hAnsi="仿宋" w:eastAsia="仿宋" w:cs="Courier New"/>
          <w:sz w:val="32"/>
          <w:szCs w:val="32"/>
        </w:rPr>
        <w:t>。</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s="仿宋"/>
          <w:sz w:val="32"/>
          <w:szCs w:val="32"/>
        </w:rPr>
      </w:pPr>
      <w:r>
        <w:rPr>
          <w:rFonts w:ascii="仿宋" w:hAnsi="仿宋" w:eastAsia="仿宋" w:cs="Courier New"/>
          <w:sz w:val="32"/>
          <w:szCs w:val="32"/>
        </w:rPr>
        <w:t>2016</w:t>
      </w:r>
      <w:r>
        <w:rPr>
          <w:rFonts w:hint="eastAsia" w:ascii="仿宋" w:hAnsi="仿宋" w:eastAsia="仿宋" w:cs="Courier New"/>
          <w:sz w:val="32"/>
          <w:szCs w:val="32"/>
        </w:rPr>
        <w:t>年度“三公”经费财政拨款支出决算数比</w:t>
      </w:r>
      <w:r>
        <w:rPr>
          <w:rFonts w:ascii="仿宋" w:hAnsi="仿宋" w:eastAsia="仿宋" w:cs="Courier New"/>
          <w:sz w:val="32"/>
          <w:szCs w:val="32"/>
        </w:rPr>
        <w:t>2015</w:t>
      </w:r>
      <w:r>
        <w:rPr>
          <w:rFonts w:hint="eastAsia" w:ascii="仿宋" w:hAnsi="仿宋" w:eastAsia="仿宋" w:cs="Courier New"/>
          <w:sz w:val="32"/>
          <w:szCs w:val="32"/>
        </w:rPr>
        <w:t>年减少</w:t>
      </w:r>
      <w:r>
        <w:rPr>
          <w:rFonts w:hint="eastAsia" w:ascii="仿宋" w:hAnsi="仿宋" w:eastAsia="仿宋" w:cs="Courier New"/>
          <w:sz w:val="32"/>
          <w:szCs w:val="32"/>
          <w:lang w:val="en-US" w:eastAsia="zh-CN"/>
        </w:rPr>
        <w:t>13</w:t>
      </w:r>
      <w:r>
        <w:rPr>
          <w:rFonts w:hint="eastAsia" w:ascii="仿宋" w:hAnsi="仿宋" w:eastAsia="仿宋" w:cs="Courier New"/>
          <w:sz w:val="32"/>
          <w:szCs w:val="32"/>
        </w:rPr>
        <w:t>万元，下降</w:t>
      </w:r>
      <w:r>
        <w:rPr>
          <w:rFonts w:hint="eastAsia" w:ascii="仿宋" w:hAnsi="仿宋" w:eastAsia="仿宋" w:cs="Courier New"/>
          <w:sz w:val="32"/>
          <w:szCs w:val="32"/>
          <w:lang w:val="en-US" w:eastAsia="zh-CN"/>
        </w:rPr>
        <w:t>39.39</w:t>
      </w:r>
      <w:r>
        <w:rPr>
          <w:rFonts w:ascii="仿宋" w:hAnsi="仿宋" w:eastAsia="仿宋" w:cs="Courier New"/>
          <w:sz w:val="32"/>
          <w:szCs w:val="32"/>
        </w:rPr>
        <w:t>%</w:t>
      </w:r>
      <w:r>
        <w:rPr>
          <w:rFonts w:hint="eastAsia" w:ascii="仿宋" w:hAnsi="仿宋" w:eastAsia="仿宋" w:cs="Courier New"/>
          <w:sz w:val="32"/>
          <w:szCs w:val="32"/>
        </w:rPr>
        <w:t>，其中：因公出国（境）费支出决算</w:t>
      </w:r>
      <w:r>
        <w:rPr>
          <w:rFonts w:hint="eastAsia" w:ascii="仿宋" w:hAnsi="仿宋" w:eastAsia="仿宋" w:cs="Courier New"/>
          <w:sz w:val="32"/>
          <w:szCs w:val="32"/>
          <w:lang w:eastAsia="zh-CN"/>
        </w:rPr>
        <w:t>不变，均为</w:t>
      </w:r>
      <w:r>
        <w:rPr>
          <w:rFonts w:hint="eastAsia" w:ascii="仿宋" w:hAnsi="仿宋" w:eastAsia="仿宋" w:cs="Courier New"/>
          <w:sz w:val="32"/>
          <w:szCs w:val="32"/>
          <w:lang w:val="en-US" w:eastAsia="zh-CN"/>
        </w:rPr>
        <w:t>0元</w:t>
      </w:r>
      <w:r>
        <w:rPr>
          <w:rFonts w:hint="eastAsia" w:ascii="仿宋" w:hAnsi="仿宋" w:eastAsia="仿宋" w:cs="Courier New"/>
          <w:sz w:val="32"/>
          <w:szCs w:val="32"/>
        </w:rPr>
        <w:t>；公务用车购置及运行费支出决算减少</w:t>
      </w:r>
      <w:r>
        <w:rPr>
          <w:rFonts w:hint="eastAsia" w:ascii="仿宋" w:hAnsi="仿宋" w:eastAsia="仿宋" w:cs="Courier New"/>
          <w:sz w:val="32"/>
          <w:szCs w:val="32"/>
          <w:lang w:val="en-US" w:eastAsia="zh-CN"/>
        </w:rPr>
        <w:t>10</w:t>
      </w:r>
      <w:r>
        <w:rPr>
          <w:rFonts w:hint="eastAsia" w:ascii="仿宋" w:hAnsi="仿宋" w:eastAsia="仿宋" w:cs="Courier New"/>
          <w:sz w:val="32"/>
          <w:szCs w:val="32"/>
        </w:rPr>
        <w:t>万元，增长下降</w:t>
      </w:r>
      <w:r>
        <w:rPr>
          <w:rFonts w:hint="eastAsia" w:ascii="仿宋" w:hAnsi="仿宋" w:eastAsia="仿宋" w:cs="Courier New"/>
          <w:sz w:val="32"/>
          <w:szCs w:val="32"/>
          <w:lang w:val="en-US" w:eastAsia="zh-CN"/>
        </w:rPr>
        <w:t>40</w:t>
      </w:r>
      <w:r>
        <w:rPr>
          <w:rFonts w:ascii="仿宋" w:hAnsi="仿宋" w:eastAsia="仿宋" w:cs="Courier New"/>
          <w:sz w:val="32"/>
          <w:szCs w:val="32"/>
        </w:rPr>
        <w:t>%</w:t>
      </w:r>
      <w:r>
        <w:rPr>
          <w:rFonts w:hint="eastAsia" w:ascii="仿宋" w:hAnsi="仿宋" w:eastAsia="仿宋" w:cs="Courier New"/>
          <w:sz w:val="32"/>
          <w:szCs w:val="32"/>
        </w:rPr>
        <w:t>；公务接待费支出决算减少</w:t>
      </w:r>
      <w:r>
        <w:rPr>
          <w:rFonts w:hint="eastAsia" w:ascii="仿宋" w:hAnsi="仿宋" w:eastAsia="仿宋" w:cs="Courier New"/>
          <w:sz w:val="32"/>
          <w:szCs w:val="32"/>
          <w:lang w:val="en-US" w:eastAsia="zh-CN"/>
        </w:rPr>
        <w:t>1.5</w:t>
      </w:r>
      <w:r>
        <w:rPr>
          <w:rFonts w:hint="eastAsia" w:ascii="仿宋" w:hAnsi="仿宋" w:eastAsia="仿宋" w:cs="Courier New"/>
          <w:sz w:val="32"/>
          <w:szCs w:val="32"/>
        </w:rPr>
        <w:t>万元，下降</w:t>
      </w:r>
      <w:r>
        <w:rPr>
          <w:rFonts w:hint="eastAsia" w:ascii="仿宋" w:hAnsi="仿宋" w:eastAsia="仿宋" w:cs="Courier New"/>
          <w:sz w:val="32"/>
          <w:szCs w:val="32"/>
          <w:lang w:val="en-US" w:eastAsia="zh-CN"/>
        </w:rPr>
        <w:t>20.1</w:t>
      </w:r>
      <w:r>
        <w:rPr>
          <w:rFonts w:ascii="仿宋" w:hAnsi="仿宋" w:eastAsia="仿宋" w:cs="Courier New"/>
          <w:sz w:val="32"/>
          <w:szCs w:val="32"/>
        </w:rPr>
        <w:t>%</w:t>
      </w:r>
      <w:r>
        <w:rPr>
          <w:rFonts w:hint="eastAsia" w:ascii="仿宋" w:hAnsi="仿宋" w:eastAsia="仿宋" w:cs="Courier New"/>
          <w:sz w:val="32"/>
          <w:szCs w:val="32"/>
        </w:rPr>
        <w:t>。公务用车购置及运行费支出减少的主要原因是</w:t>
      </w:r>
      <w:r>
        <w:rPr>
          <w:rFonts w:hint="eastAsia" w:ascii="仿宋" w:hAnsi="仿宋" w:eastAsia="仿宋" w:cs="仿宋"/>
          <w:b w:val="0"/>
          <w:i w:val="0"/>
          <w:caps w:val="0"/>
          <w:color w:val="000000"/>
          <w:spacing w:val="0"/>
          <w:kern w:val="0"/>
          <w:sz w:val="32"/>
          <w:szCs w:val="32"/>
          <w:shd w:val="clear" w:fill="FFFFFF"/>
          <w:lang w:val="en-US" w:eastAsia="zh-CN" w:bidi="ar"/>
        </w:rPr>
        <w:t>规范机关车辆管理</w:t>
      </w:r>
      <w:r>
        <w:rPr>
          <w:rFonts w:hint="eastAsia" w:ascii="仿宋" w:hAnsi="仿宋" w:eastAsia="仿宋" w:cs="仿宋"/>
          <w:sz w:val="32"/>
          <w:szCs w:val="32"/>
        </w:rPr>
        <w:t>；公务接待费支出减的主要原因是</w:t>
      </w:r>
      <w:r>
        <w:rPr>
          <w:rFonts w:hint="eastAsia" w:ascii="仿宋" w:hAnsi="仿宋" w:eastAsia="仿宋" w:cs="仿宋"/>
          <w:sz w:val="32"/>
          <w:szCs w:val="32"/>
          <w:lang w:eastAsia="zh-CN"/>
        </w:rPr>
        <w:t>严格执行八项规定，进一步</w:t>
      </w:r>
      <w:r>
        <w:rPr>
          <w:rFonts w:hint="eastAsia" w:ascii="仿宋" w:hAnsi="仿宋" w:eastAsia="仿宋" w:cs="仿宋"/>
          <w:b w:val="0"/>
          <w:i w:val="0"/>
          <w:caps w:val="0"/>
          <w:color w:val="000000"/>
          <w:spacing w:val="0"/>
          <w:kern w:val="0"/>
          <w:sz w:val="32"/>
          <w:szCs w:val="32"/>
          <w:shd w:val="clear" w:fill="FFFFFF"/>
          <w:lang w:val="en-US" w:eastAsia="zh-CN" w:bidi="ar"/>
        </w:rPr>
        <w:t>完善财务制度，规范公务接待管理</w:t>
      </w:r>
      <w:r>
        <w:rPr>
          <w:rFonts w:hint="eastAsia" w:ascii="仿宋" w:hAnsi="仿宋" w:eastAsia="仿宋" w:cs="仿宋"/>
          <w:sz w:val="32"/>
          <w:szCs w:val="32"/>
        </w:rPr>
        <w:t>。</w:t>
      </w:r>
    </w:p>
    <w:p>
      <w:pPr>
        <w:keepNext w:val="0"/>
        <w:keepLines w:val="0"/>
        <w:pageBreakBefore w:val="0"/>
        <w:numPr>
          <w:ilvl w:val="0"/>
          <w:numId w:val="4"/>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“三公”经费财政拨款支出决算具体情况说明。</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s="Courier New"/>
          <w:sz w:val="32"/>
          <w:szCs w:val="32"/>
        </w:rPr>
      </w:pPr>
      <w:r>
        <w:rPr>
          <w:rFonts w:ascii="仿宋" w:hAnsi="仿宋" w:eastAsia="仿宋" w:cs="Courier New"/>
          <w:sz w:val="32"/>
          <w:szCs w:val="32"/>
        </w:rPr>
        <w:t>2016</w:t>
      </w:r>
      <w:r>
        <w:rPr>
          <w:rFonts w:hint="eastAsia" w:ascii="仿宋" w:hAnsi="仿宋" w:eastAsia="仿宋" w:cs="Courier New"/>
          <w:sz w:val="32"/>
          <w:szCs w:val="32"/>
        </w:rPr>
        <w:t>年度“三公”经费财政拨款支出决算中，公务用车购置及运行费支出决算</w:t>
      </w:r>
      <w:r>
        <w:rPr>
          <w:rFonts w:hint="eastAsia" w:ascii="仿宋" w:hAnsi="仿宋" w:eastAsia="仿宋" w:cs="Courier New"/>
          <w:sz w:val="32"/>
          <w:szCs w:val="32"/>
          <w:lang w:val="en-US" w:eastAsia="zh-CN"/>
        </w:rPr>
        <w:t>15</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71.43</w:t>
      </w:r>
      <w:r>
        <w:rPr>
          <w:rFonts w:ascii="仿宋" w:hAnsi="仿宋" w:eastAsia="仿宋" w:cs="Courier New"/>
          <w:sz w:val="32"/>
          <w:szCs w:val="32"/>
        </w:rPr>
        <w:t>%</w:t>
      </w:r>
      <w:r>
        <w:rPr>
          <w:rFonts w:hint="eastAsia" w:ascii="仿宋" w:hAnsi="仿宋" w:eastAsia="仿宋" w:cs="Courier New"/>
          <w:sz w:val="32"/>
          <w:szCs w:val="32"/>
        </w:rPr>
        <w:t>；公务接待费支出决算</w:t>
      </w:r>
      <w:r>
        <w:rPr>
          <w:rFonts w:hint="eastAsia" w:ascii="仿宋" w:hAnsi="仿宋" w:eastAsia="仿宋" w:cs="Courier New"/>
          <w:sz w:val="32"/>
          <w:szCs w:val="32"/>
          <w:lang w:val="en-US" w:eastAsia="zh-CN"/>
        </w:rPr>
        <w:t>6</w:t>
      </w:r>
      <w:r>
        <w:rPr>
          <w:rFonts w:hint="eastAsia" w:ascii="仿宋" w:hAnsi="仿宋" w:eastAsia="仿宋" w:cs="Courier New"/>
          <w:sz w:val="32"/>
          <w:szCs w:val="32"/>
        </w:rPr>
        <w:t>万元，占</w:t>
      </w:r>
      <w:r>
        <w:rPr>
          <w:rFonts w:hint="eastAsia" w:ascii="仿宋" w:hAnsi="仿宋" w:eastAsia="仿宋" w:cs="Courier New"/>
          <w:sz w:val="32"/>
          <w:szCs w:val="32"/>
          <w:lang w:val="en-US" w:eastAsia="zh-CN"/>
        </w:rPr>
        <w:t>28.57</w:t>
      </w:r>
      <w:r>
        <w:rPr>
          <w:rFonts w:ascii="仿宋" w:hAnsi="仿宋" w:eastAsia="仿宋" w:cs="Courier New"/>
          <w:sz w:val="32"/>
          <w:szCs w:val="32"/>
        </w:rPr>
        <w:t>%</w:t>
      </w:r>
      <w:r>
        <w:rPr>
          <w:rFonts w:hint="eastAsia" w:ascii="仿宋" w:hAnsi="仿宋" w:eastAsia="仿宋" w:cs="Courier New"/>
          <w:sz w:val="32"/>
          <w:szCs w:val="32"/>
        </w:rPr>
        <w:t>。具体情况如下：</w:t>
      </w:r>
    </w:p>
    <w:p>
      <w:pPr>
        <w:keepNext w:val="0"/>
        <w:keepLines w:val="0"/>
        <w:pageBreakBefore w:val="0"/>
        <w:numPr>
          <w:ilvl w:val="0"/>
          <w:numId w:val="5"/>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bCs/>
          <w:sz w:val="32"/>
          <w:szCs w:val="32"/>
        </w:rPr>
      </w:pPr>
      <w:r>
        <w:rPr>
          <w:rFonts w:hint="eastAsia" w:ascii="仿宋" w:hAnsi="仿宋" w:eastAsia="仿宋"/>
          <w:bCs/>
          <w:sz w:val="32"/>
          <w:szCs w:val="32"/>
        </w:rPr>
        <w:t>公务用车购置及运行费</w:t>
      </w:r>
      <w:r>
        <w:rPr>
          <w:rFonts w:hint="eastAsia" w:ascii="仿宋" w:hAnsi="仿宋" w:eastAsia="仿宋" w:cs="Courier New"/>
          <w:sz w:val="32"/>
          <w:szCs w:val="32"/>
        </w:rPr>
        <w:t>支出</w:t>
      </w:r>
      <w:r>
        <w:rPr>
          <w:rFonts w:hint="eastAsia" w:ascii="仿宋" w:hAnsi="仿宋" w:eastAsia="仿宋" w:cs="Courier New"/>
          <w:sz w:val="32"/>
          <w:szCs w:val="32"/>
          <w:lang w:val="en-US" w:eastAsia="zh-CN"/>
        </w:rPr>
        <w:t>15</w:t>
      </w:r>
      <w:r>
        <w:rPr>
          <w:rFonts w:hint="eastAsia" w:ascii="仿宋" w:hAnsi="仿宋" w:eastAsia="仿宋" w:cs="Courier New"/>
          <w:sz w:val="32"/>
          <w:szCs w:val="32"/>
        </w:rPr>
        <w:t>万元。其中：</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hint="eastAsia" w:ascii="仿宋" w:hAnsi="仿宋" w:eastAsia="仿宋" w:cs="Courier New"/>
          <w:sz w:val="32"/>
          <w:szCs w:val="32"/>
        </w:rPr>
      </w:pPr>
      <w:r>
        <w:rPr>
          <w:rFonts w:hint="eastAsia" w:ascii="仿宋" w:hAnsi="仿宋" w:eastAsia="仿宋" w:cs="Courier New"/>
          <w:bCs/>
          <w:sz w:val="32"/>
          <w:szCs w:val="32"/>
        </w:rPr>
        <w:t>公务用车购置</w:t>
      </w:r>
      <w:r>
        <w:rPr>
          <w:rFonts w:hint="eastAsia" w:ascii="仿宋" w:hAnsi="仿宋" w:eastAsia="仿宋" w:cs="Courier New"/>
          <w:sz w:val="32"/>
          <w:szCs w:val="32"/>
        </w:rPr>
        <w:t>支出为</w:t>
      </w:r>
      <w:r>
        <w:rPr>
          <w:rFonts w:hint="eastAsia" w:ascii="仿宋" w:hAnsi="仿宋" w:eastAsia="仿宋" w:cs="Courier New"/>
          <w:sz w:val="32"/>
          <w:szCs w:val="32"/>
          <w:lang w:val="en-US" w:eastAsia="zh-CN"/>
        </w:rPr>
        <w:t>0</w:t>
      </w:r>
      <w:r>
        <w:rPr>
          <w:rFonts w:hint="eastAsia" w:ascii="仿宋" w:hAnsi="仿宋" w:eastAsia="仿宋" w:cs="Courier New"/>
          <w:sz w:val="32"/>
          <w:szCs w:val="32"/>
        </w:rPr>
        <w:t>元。</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公务用车运行</w:t>
      </w:r>
      <w:r>
        <w:rPr>
          <w:rFonts w:hint="eastAsia" w:ascii="仿宋" w:hAnsi="仿宋" w:eastAsia="仿宋" w:cs="Courier New"/>
          <w:sz w:val="32"/>
          <w:szCs w:val="32"/>
        </w:rPr>
        <w:t>支出</w:t>
      </w:r>
      <w:r>
        <w:rPr>
          <w:rFonts w:hint="eastAsia" w:ascii="仿宋" w:hAnsi="仿宋" w:eastAsia="仿宋" w:cs="Courier New"/>
          <w:sz w:val="32"/>
          <w:szCs w:val="32"/>
          <w:lang w:val="en-US" w:eastAsia="zh-CN"/>
        </w:rPr>
        <w:t>15</w:t>
      </w:r>
      <w:r>
        <w:rPr>
          <w:rFonts w:hint="eastAsia" w:ascii="仿宋" w:hAnsi="仿宋" w:eastAsia="仿宋" w:cs="Courier New"/>
          <w:sz w:val="32"/>
          <w:szCs w:val="32"/>
        </w:rPr>
        <w:t>万元。主要用于</w:t>
      </w:r>
      <w:r>
        <w:rPr>
          <w:rFonts w:hint="eastAsia" w:ascii="仿宋" w:hAnsi="仿宋" w:eastAsia="仿宋" w:cs="Courier New"/>
          <w:sz w:val="32"/>
          <w:szCs w:val="32"/>
          <w:lang w:eastAsia="zh-CN"/>
        </w:rPr>
        <w:t>新闻采访、媒体接待、脱贫攻坚等</w:t>
      </w:r>
      <w:r>
        <w:rPr>
          <w:rFonts w:hint="eastAsia" w:ascii="仿宋" w:hAnsi="仿宋" w:eastAsia="仿宋" w:cs="Courier New"/>
          <w:sz w:val="32"/>
          <w:szCs w:val="32"/>
        </w:rPr>
        <w:t>。</w:t>
      </w:r>
      <w:r>
        <w:rPr>
          <w:rFonts w:ascii="仿宋" w:hAnsi="仿宋" w:eastAsia="仿宋" w:cs="Courier New"/>
          <w:sz w:val="32"/>
          <w:szCs w:val="32"/>
        </w:rPr>
        <w:t>2016</w:t>
      </w:r>
      <w:r>
        <w:rPr>
          <w:rFonts w:hint="eastAsia" w:ascii="仿宋" w:hAnsi="仿宋" w:eastAsia="仿宋" w:cs="Courier New"/>
          <w:sz w:val="32"/>
          <w:szCs w:val="32"/>
        </w:rPr>
        <w:t>年期末，单位开支财政拨款的公务用车保有量为</w:t>
      </w:r>
      <w:r>
        <w:rPr>
          <w:rFonts w:hint="eastAsia" w:ascii="仿宋" w:hAnsi="仿宋" w:eastAsia="仿宋" w:cs="Courier New"/>
          <w:sz w:val="32"/>
          <w:szCs w:val="32"/>
          <w:lang w:val="en-US" w:eastAsia="zh-CN"/>
        </w:rPr>
        <w:t>3</w:t>
      </w:r>
      <w:r>
        <w:rPr>
          <w:rFonts w:hint="eastAsia" w:ascii="仿宋" w:hAnsi="仿宋" w:eastAsia="仿宋" w:cs="Courier New"/>
          <w:sz w:val="32"/>
          <w:szCs w:val="32"/>
          <w:lang w:eastAsia="zh-CN"/>
        </w:rPr>
        <w:t>辆</w:t>
      </w:r>
      <w:r>
        <w:rPr>
          <w:rFonts w:hint="eastAsia" w:ascii="仿宋" w:hAnsi="仿宋" w:eastAsia="仿宋" w:cs="Courier New"/>
          <w:sz w:val="32"/>
          <w:szCs w:val="32"/>
        </w:rPr>
        <w:t>。</w:t>
      </w:r>
    </w:p>
    <w:p>
      <w:pPr>
        <w:keepNext w:val="0"/>
        <w:keepLines w:val="0"/>
        <w:pageBreakBefore w:val="0"/>
        <w:numPr>
          <w:ilvl w:val="0"/>
          <w:numId w:val="5"/>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bCs/>
          <w:sz w:val="32"/>
          <w:szCs w:val="32"/>
        </w:rPr>
      </w:pPr>
      <w:r>
        <w:rPr>
          <w:rFonts w:hint="eastAsia" w:ascii="仿宋" w:hAnsi="仿宋" w:eastAsia="仿宋"/>
          <w:bCs/>
          <w:sz w:val="32"/>
          <w:szCs w:val="32"/>
        </w:rPr>
        <w:t>公务接待费支出</w:t>
      </w:r>
      <w:r>
        <w:rPr>
          <w:rFonts w:hint="eastAsia" w:ascii="仿宋" w:hAnsi="仿宋" w:eastAsia="仿宋"/>
          <w:bCs/>
          <w:sz w:val="32"/>
          <w:szCs w:val="32"/>
          <w:lang w:val="en-US" w:eastAsia="zh-CN"/>
        </w:rPr>
        <w:t>6</w:t>
      </w:r>
      <w:r>
        <w:rPr>
          <w:rFonts w:hint="eastAsia" w:ascii="仿宋" w:hAnsi="仿宋" w:eastAsia="仿宋"/>
          <w:bCs/>
          <w:sz w:val="32"/>
          <w:szCs w:val="32"/>
        </w:rPr>
        <w:t>万元。</w:t>
      </w:r>
      <w:r>
        <w:rPr>
          <w:rFonts w:hint="eastAsia" w:ascii="仿宋" w:hAnsi="仿宋" w:eastAsia="仿宋" w:cs="Courier New"/>
          <w:sz w:val="32"/>
          <w:szCs w:val="32"/>
        </w:rPr>
        <w:t>主要用于</w:t>
      </w:r>
      <w:r>
        <w:rPr>
          <w:rFonts w:hint="eastAsia" w:ascii="仿宋" w:hAnsi="仿宋" w:eastAsia="仿宋" w:cs="Courier New"/>
          <w:sz w:val="32"/>
          <w:szCs w:val="32"/>
          <w:lang w:eastAsia="zh-CN"/>
        </w:rPr>
        <w:t>新闻媒体接待等公务活动</w:t>
      </w:r>
      <w:r>
        <w:rPr>
          <w:rFonts w:hint="eastAsia" w:ascii="仿宋" w:hAnsi="仿宋" w:eastAsia="仿宋" w:cs="Courier New"/>
          <w:sz w:val="32"/>
          <w:szCs w:val="32"/>
        </w:rPr>
        <w:t>。</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关于预算绩效情况说明</w:t>
      </w:r>
    </w:p>
    <w:p>
      <w:pPr>
        <w:keepNext w:val="0"/>
        <w:keepLines w:val="0"/>
        <w:pageBreakBefore w:val="0"/>
        <w:numPr>
          <w:ilvl w:val="0"/>
          <w:numId w:val="6"/>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绩效管理工作开展情况。</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sz w:val="32"/>
          <w:szCs w:val="32"/>
        </w:rPr>
        <w:t>根据财政预算管理要求，</w:t>
      </w:r>
      <w:r>
        <w:rPr>
          <w:rFonts w:hint="eastAsia" w:ascii="仿宋" w:hAnsi="仿宋" w:eastAsia="仿宋" w:cs="Courier New"/>
          <w:sz w:val="32"/>
          <w:szCs w:val="32"/>
          <w:lang w:eastAsia="zh-CN"/>
        </w:rPr>
        <w:t>鲁山县委宣传部</w:t>
      </w:r>
      <w:r>
        <w:rPr>
          <w:rFonts w:hint="eastAsia" w:ascii="仿宋" w:hAnsi="仿宋" w:eastAsia="仿宋" w:cs="Courier New"/>
          <w:sz w:val="32"/>
          <w:szCs w:val="32"/>
        </w:rPr>
        <w:t>对</w:t>
      </w:r>
      <w:r>
        <w:rPr>
          <w:rFonts w:ascii="仿宋" w:hAnsi="仿宋" w:eastAsia="仿宋" w:cs="Courier New"/>
          <w:sz w:val="32"/>
          <w:szCs w:val="32"/>
        </w:rPr>
        <w:t>2016</w:t>
      </w:r>
      <w:r>
        <w:rPr>
          <w:rFonts w:hint="eastAsia" w:ascii="仿宋" w:hAnsi="仿宋" w:eastAsia="仿宋" w:cs="Courier New"/>
          <w:sz w:val="32"/>
          <w:szCs w:val="32"/>
        </w:rPr>
        <w:t>年度一般公共预算项目支出全面开展绩效自评。</w:t>
      </w:r>
    </w:p>
    <w:p>
      <w:pPr>
        <w:keepNext w:val="0"/>
        <w:keepLines w:val="0"/>
        <w:pageBreakBefore w:val="0"/>
        <w:numPr>
          <w:ilvl w:val="0"/>
          <w:numId w:val="6"/>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楷体_GB2312"/>
          <w:sz w:val="32"/>
          <w:szCs w:val="32"/>
        </w:rPr>
      </w:pPr>
      <w:r>
        <w:rPr>
          <w:rFonts w:hint="eastAsia" w:ascii="仿宋" w:hAnsi="仿宋" w:eastAsia="仿宋" w:cs="楷体_GB2312"/>
          <w:sz w:val="32"/>
          <w:szCs w:val="32"/>
        </w:rPr>
        <w:t>部门决算中项目绩效自评结果。</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sz w:val="32"/>
          <w:szCs w:val="32"/>
          <w:lang w:eastAsia="zh-CN"/>
        </w:rPr>
        <w:t>鲁山县委宣传部</w:t>
      </w:r>
      <w:r>
        <w:rPr>
          <w:rFonts w:hint="eastAsia" w:ascii="仿宋" w:hAnsi="仿宋" w:eastAsia="仿宋" w:cs="Courier New"/>
          <w:sz w:val="32"/>
          <w:szCs w:val="32"/>
        </w:rPr>
        <w:t>在</w:t>
      </w:r>
      <w:r>
        <w:rPr>
          <w:rFonts w:ascii="仿宋" w:hAnsi="仿宋" w:eastAsia="仿宋" w:cs="Courier New"/>
          <w:sz w:val="32"/>
          <w:szCs w:val="32"/>
        </w:rPr>
        <w:t>2016</w:t>
      </w:r>
      <w:r>
        <w:rPr>
          <w:rFonts w:hint="eastAsia" w:ascii="仿宋" w:hAnsi="仿宋" w:eastAsia="仿宋" w:cs="Courier New"/>
          <w:sz w:val="32"/>
          <w:szCs w:val="32"/>
        </w:rPr>
        <w:t>年度部门决算中增加</w:t>
      </w:r>
      <w:r>
        <w:rPr>
          <w:rFonts w:hint="eastAsia" w:ascii="仿宋" w:hAnsi="仿宋" w:eastAsia="仿宋" w:cs="Courier New"/>
          <w:sz w:val="32"/>
          <w:szCs w:val="32"/>
          <w:lang w:eastAsia="zh-CN"/>
        </w:rPr>
        <w:t>文化体育与传媒支出</w:t>
      </w:r>
      <w:r>
        <w:rPr>
          <w:rFonts w:hint="eastAsia" w:ascii="仿宋" w:hAnsi="仿宋" w:eastAsia="仿宋" w:cs="Courier New"/>
          <w:sz w:val="32"/>
          <w:szCs w:val="32"/>
        </w:rPr>
        <w:t>项目绩效评价结果。根据</w:t>
      </w:r>
      <w:r>
        <w:rPr>
          <w:rFonts w:ascii="仿宋" w:hAnsi="仿宋" w:eastAsia="仿宋" w:cs="Courier New"/>
          <w:sz w:val="32"/>
          <w:szCs w:val="32"/>
        </w:rPr>
        <w:t>2016</w:t>
      </w:r>
      <w:r>
        <w:rPr>
          <w:rFonts w:hint="eastAsia" w:ascii="仿宋" w:hAnsi="仿宋" w:eastAsia="仿宋" w:cs="Courier New"/>
          <w:sz w:val="32"/>
          <w:szCs w:val="32"/>
        </w:rPr>
        <w:t>年年初设定的绩效目标，项目自评得分为</w:t>
      </w:r>
      <w:r>
        <w:rPr>
          <w:rFonts w:hint="eastAsia" w:ascii="仿宋" w:hAnsi="仿宋" w:eastAsia="仿宋" w:cs="Courier New"/>
          <w:sz w:val="32"/>
          <w:szCs w:val="32"/>
          <w:lang w:val="en-US" w:eastAsia="zh-CN"/>
        </w:rPr>
        <w:t>100</w:t>
      </w:r>
      <w:r>
        <w:rPr>
          <w:rFonts w:hint="eastAsia" w:ascii="仿宋" w:hAnsi="仿宋" w:eastAsia="仿宋" w:cs="Courier New"/>
          <w:sz w:val="32"/>
          <w:szCs w:val="32"/>
        </w:rPr>
        <w:t>分。</w:t>
      </w:r>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关于政府性基金预算财政拨款支出决算情况说明</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ascii="仿宋" w:hAnsi="仿宋" w:eastAsia="仿宋" w:cs="Courier New"/>
          <w:sz w:val="32"/>
          <w:szCs w:val="32"/>
        </w:rPr>
        <w:t>2016</w:t>
      </w:r>
      <w:r>
        <w:rPr>
          <w:rFonts w:hint="eastAsia" w:ascii="仿宋" w:hAnsi="仿宋" w:eastAsia="仿宋" w:cs="Courier New"/>
          <w:sz w:val="32"/>
          <w:szCs w:val="32"/>
        </w:rPr>
        <w:t>年度政府性基金预算财政拨款支出年初预算</w:t>
      </w:r>
      <w:r>
        <w:rPr>
          <w:rFonts w:hint="eastAsia" w:ascii="仿宋" w:hAnsi="仿宋" w:eastAsia="仿宋" w:cs="Courier New"/>
          <w:sz w:val="32"/>
          <w:szCs w:val="32"/>
          <w:lang w:val="en-US" w:eastAsia="zh-CN"/>
        </w:rPr>
        <w:t>0</w:t>
      </w:r>
      <w:r>
        <w:rPr>
          <w:rFonts w:hint="eastAsia" w:ascii="仿宋" w:hAnsi="仿宋" w:eastAsia="仿宋" w:cs="Courier New"/>
          <w:sz w:val="32"/>
          <w:szCs w:val="32"/>
        </w:rPr>
        <w:t>元，支出决算为</w:t>
      </w:r>
      <w:r>
        <w:rPr>
          <w:rFonts w:hint="eastAsia" w:ascii="仿宋" w:hAnsi="仿宋" w:eastAsia="仿宋" w:cs="Courier New"/>
          <w:sz w:val="32"/>
          <w:szCs w:val="32"/>
          <w:lang w:val="en-US" w:eastAsia="zh-CN"/>
        </w:rPr>
        <w:t>0</w:t>
      </w:r>
      <w:r>
        <w:rPr>
          <w:rFonts w:hint="eastAsia" w:ascii="仿宋" w:hAnsi="仿宋" w:eastAsia="仿宋" w:cs="Courier New"/>
          <w:sz w:val="32"/>
          <w:szCs w:val="32"/>
        </w:rPr>
        <w:t>元。</w:t>
      </w:r>
      <w:bookmarkStart w:id="0" w:name="_GoBack"/>
      <w:bookmarkEnd w:id="0"/>
    </w:p>
    <w:p>
      <w:pPr>
        <w:keepNext w:val="0"/>
        <w:keepLines w:val="0"/>
        <w:pageBreakBefore w:val="0"/>
        <w:numPr>
          <w:ilvl w:val="0"/>
          <w:numId w:val="2"/>
        </w:numPr>
        <w:wordWrap/>
        <w:topLinePunct w:val="0"/>
        <w:bidi w:val="0"/>
        <w:adjustRightInd w:val="0"/>
        <w:snapToGrid w:val="0"/>
        <w:spacing w:line="560" w:lineRule="exact"/>
        <w:ind w:left="0" w:leftChars="0" w:right="0" w:rightChars="0" w:firstLine="643" w:firstLineChars="200"/>
        <w:textAlignment w:val="auto"/>
        <w:outlineLvl w:val="1"/>
        <w:rPr>
          <w:rFonts w:ascii="仿宋" w:hAnsi="仿宋" w:eastAsia="仿宋"/>
          <w:b/>
          <w:bCs/>
          <w:sz w:val="32"/>
          <w:szCs w:val="32"/>
        </w:rPr>
      </w:pPr>
      <w:r>
        <w:rPr>
          <w:rFonts w:hint="eastAsia" w:ascii="仿宋" w:hAnsi="仿宋" w:eastAsia="仿宋"/>
          <w:b/>
          <w:bCs/>
          <w:sz w:val="32"/>
          <w:szCs w:val="32"/>
        </w:rPr>
        <w:t>其他重要事项的情况说明</w:t>
      </w:r>
    </w:p>
    <w:p>
      <w:pPr>
        <w:keepNext w:val="0"/>
        <w:keepLines w:val="0"/>
        <w:pageBreakBefore w:val="0"/>
        <w:numPr>
          <w:ilvl w:val="0"/>
          <w:numId w:val="7"/>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黑体"/>
          <w:bCs/>
          <w:kern w:val="0"/>
          <w:sz w:val="32"/>
          <w:szCs w:val="32"/>
        </w:rPr>
      </w:pPr>
      <w:r>
        <w:rPr>
          <w:rFonts w:hint="eastAsia" w:ascii="仿宋" w:hAnsi="仿宋" w:eastAsia="仿宋" w:cs="仿宋_GB2312"/>
          <w:bCs/>
          <w:kern w:val="0"/>
          <w:sz w:val="32"/>
          <w:szCs w:val="32"/>
        </w:rPr>
        <w:t>机关运行经费支出情况。</w:t>
      </w:r>
    </w:p>
    <w:p>
      <w:pPr>
        <w:keepNext w:val="0"/>
        <w:keepLines w:val="0"/>
        <w:pageBreakBefore w:val="0"/>
        <w:widowControl/>
        <w:shd w:val="clear" w:color="auto" w:fill="FFFFFF"/>
        <w:wordWrap/>
        <w:topLinePunct w:val="0"/>
        <w:bidi w:val="0"/>
        <w:spacing w:line="560" w:lineRule="exact"/>
        <w:ind w:left="0" w:leftChars="0" w:right="0" w:rightChars="0" w:firstLine="640" w:firstLineChars="200"/>
        <w:jc w:val="left"/>
        <w:textAlignment w:val="auto"/>
        <w:rPr>
          <w:rFonts w:hint="eastAsia" w:ascii="仿宋_GB2312" w:hAnsi="仿宋_GB2312" w:eastAsia="仿宋_GB2312" w:cs="仿宋_GB2312"/>
          <w:color w:val="000000"/>
          <w:sz w:val="27"/>
          <w:szCs w:val="27"/>
        </w:rPr>
      </w:pPr>
      <w:r>
        <w:rPr>
          <w:rFonts w:hint="eastAsia" w:ascii="仿宋_GB2312" w:hAnsi="仿宋_GB2312" w:eastAsia="仿宋_GB2312" w:cs="仿宋_GB2312"/>
          <w:color w:val="000000"/>
          <w:kern w:val="0"/>
          <w:sz w:val="32"/>
          <w:szCs w:val="32"/>
          <w:shd w:val="clear" w:color="auto" w:fill="FFFFFF"/>
        </w:rPr>
        <w:t>2016年度机关运行经费支出</w:t>
      </w:r>
      <w:r>
        <w:rPr>
          <w:rFonts w:hint="eastAsia" w:ascii="仿宋_GB2312" w:hAnsi="仿宋_GB2312" w:eastAsia="仿宋_GB2312" w:cs="仿宋_GB2312"/>
          <w:color w:val="000000"/>
          <w:kern w:val="0"/>
          <w:sz w:val="32"/>
          <w:szCs w:val="32"/>
          <w:shd w:val="clear" w:color="auto" w:fill="FFFFFF"/>
          <w:lang w:val="en-US" w:eastAsia="zh-CN"/>
        </w:rPr>
        <w:t>149.06</w:t>
      </w:r>
      <w:r>
        <w:rPr>
          <w:rFonts w:hint="eastAsia" w:ascii="仿宋_GB2312" w:hAnsi="仿宋_GB2312" w:eastAsia="仿宋_GB2312" w:cs="仿宋_GB2312"/>
          <w:color w:val="000000"/>
          <w:kern w:val="0"/>
          <w:sz w:val="32"/>
          <w:szCs w:val="32"/>
          <w:shd w:val="clear" w:color="auto" w:fill="FFFFFF"/>
        </w:rPr>
        <w:t>万元。</w:t>
      </w:r>
    </w:p>
    <w:p>
      <w:pPr>
        <w:keepNext w:val="0"/>
        <w:keepLines w:val="0"/>
        <w:pageBreakBefore w:val="0"/>
        <w:numPr>
          <w:ilvl w:val="0"/>
          <w:numId w:val="7"/>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仿宋_GB2312"/>
          <w:bCs/>
          <w:kern w:val="0"/>
          <w:sz w:val="32"/>
          <w:szCs w:val="32"/>
        </w:rPr>
      </w:pPr>
      <w:r>
        <w:rPr>
          <w:rFonts w:hint="eastAsia" w:ascii="仿宋" w:hAnsi="仿宋" w:eastAsia="仿宋" w:cs="仿宋_GB2312"/>
          <w:bCs/>
          <w:kern w:val="0"/>
          <w:sz w:val="32"/>
          <w:szCs w:val="32"/>
        </w:rPr>
        <w:t>政府采购支出情况。</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ascii="仿宋" w:hAnsi="仿宋" w:eastAsia="仿宋" w:cs="Courier New"/>
          <w:sz w:val="32"/>
          <w:szCs w:val="32"/>
        </w:rPr>
        <w:t>2016</w:t>
      </w:r>
      <w:r>
        <w:rPr>
          <w:rFonts w:hint="eastAsia" w:ascii="仿宋" w:hAnsi="仿宋" w:eastAsia="仿宋" w:cs="Courier New"/>
          <w:sz w:val="32"/>
          <w:szCs w:val="32"/>
        </w:rPr>
        <w:t>年度政府采购支出总额</w:t>
      </w:r>
      <w:r>
        <w:rPr>
          <w:rFonts w:hint="eastAsia" w:ascii="仿宋" w:hAnsi="仿宋" w:eastAsia="仿宋" w:cs="Courier New"/>
          <w:sz w:val="32"/>
          <w:szCs w:val="32"/>
          <w:lang w:val="en-US" w:eastAsia="zh-CN"/>
        </w:rPr>
        <w:t>4.8</w:t>
      </w:r>
      <w:r>
        <w:rPr>
          <w:rFonts w:hint="eastAsia" w:ascii="仿宋" w:hAnsi="仿宋" w:eastAsia="仿宋" w:cs="Courier New"/>
          <w:sz w:val="32"/>
          <w:szCs w:val="32"/>
        </w:rPr>
        <w:t>万元，其中：政府采购货物支出</w:t>
      </w:r>
      <w:r>
        <w:rPr>
          <w:rFonts w:hint="eastAsia" w:ascii="仿宋" w:hAnsi="仿宋" w:eastAsia="仿宋" w:cs="Courier New"/>
          <w:sz w:val="32"/>
          <w:szCs w:val="32"/>
          <w:lang w:val="en-US" w:eastAsia="zh-CN"/>
        </w:rPr>
        <w:t>4.8</w:t>
      </w:r>
      <w:r>
        <w:rPr>
          <w:rFonts w:hint="eastAsia" w:ascii="仿宋" w:hAnsi="仿宋" w:eastAsia="仿宋" w:cs="Courier New"/>
          <w:sz w:val="32"/>
          <w:szCs w:val="32"/>
        </w:rPr>
        <w:t>万元。</w:t>
      </w:r>
    </w:p>
    <w:p>
      <w:pPr>
        <w:keepNext w:val="0"/>
        <w:keepLines w:val="0"/>
        <w:pageBreakBefore w:val="0"/>
        <w:numPr>
          <w:ilvl w:val="0"/>
          <w:numId w:val="7"/>
        </w:numPr>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仿宋_GB2312"/>
          <w:bCs/>
          <w:kern w:val="0"/>
          <w:sz w:val="32"/>
          <w:szCs w:val="32"/>
        </w:rPr>
      </w:pPr>
      <w:r>
        <w:rPr>
          <w:rFonts w:hint="eastAsia" w:ascii="仿宋" w:hAnsi="仿宋" w:eastAsia="仿宋" w:cs="仿宋_GB2312"/>
          <w:bCs/>
          <w:kern w:val="0"/>
          <w:sz w:val="32"/>
          <w:szCs w:val="32"/>
        </w:rPr>
        <w:t>国有资产占用情况。</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ascii="仿宋" w:hAnsi="仿宋" w:eastAsia="仿宋" w:cs="Courier New"/>
          <w:sz w:val="32"/>
          <w:szCs w:val="32"/>
        </w:rPr>
        <w:t>2016</w:t>
      </w:r>
      <w:r>
        <w:rPr>
          <w:rFonts w:hint="eastAsia" w:ascii="仿宋" w:hAnsi="仿宋" w:eastAsia="仿宋" w:cs="Courier New"/>
          <w:sz w:val="32"/>
          <w:szCs w:val="32"/>
        </w:rPr>
        <w:t>年期末，</w:t>
      </w:r>
      <w:r>
        <w:rPr>
          <w:rFonts w:hint="eastAsia" w:ascii="仿宋" w:hAnsi="仿宋" w:eastAsia="仿宋" w:cs="Courier New"/>
          <w:sz w:val="32"/>
          <w:szCs w:val="32"/>
          <w:lang w:eastAsia="zh-CN"/>
        </w:rPr>
        <w:t>鲁山县委宣传部</w:t>
      </w:r>
      <w:r>
        <w:rPr>
          <w:rFonts w:hint="eastAsia" w:ascii="仿宋" w:hAnsi="仿宋" w:eastAsia="仿宋" w:cs="Courier New"/>
          <w:sz w:val="32"/>
          <w:szCs w:val="32"/>
        </w:rPr>
        <w:t>共有车辆</w:t>
      </w:r>
      <w:r>
        <w:rPr>
          <w:rFonts w:hint="eastAsia" w:ascii="仿宋" w:hAnsi="仿宋" w:eastAsia="仿宋" w:cs="Courier New"/>
          <w:sz w:val="32"/>
          <w:szCs w:val="32"/>
          <w:lang w:val="en-US" w:eastAsia="zh-CN"/>
        </w:rPr>
        <w:t>3</w:t>
      </w:r>
      <w:r>
        <w:rPr>
          <w:rFonts w:hint="eastAsia" w:ascii="仿宋" w:hAnsi="仿宋" w:eastAsia="仿宋" w:cs="Courier New"/>
          <w:sz w:val="32"/>
          <w:szCs w:val="32"/>
        </w:rPr>
        <w:t>辆，其中：一般公务用车</w:t>
      </w:r>
      <w:r>
        <w:rPr>
          <w:rFonts w:hint="eastAsia" w:ascii="仿宋" w:hAnsi="仿宋" w:eastAsia="仿宋" w:cs="Courier New"/>
          <w:sz w:val="32"/>
          <w:szCs w:val="32"/>
          <w:lang w:val="en-US" w:eastAsia="zh-CN"/>
        </w:rPr>
        <w:t>3</w:t>
      </w:r>
      <w:r>
        <w:rPr>
          <w:rFonts w:hint="eastAsia" w:ascii="仿宋" w:hAnsi="仿宋" w:eastAsia="仿宋" w:cs="Courier New"/>
          <w:sz w:val="32"/>
          <w:szCs w:val="32"/>
        </w:rPr>
        <w:t>辆；单价</w:t>
      </w:r>
      <w:r>
        <w:rPr>
          <w:rFonts w:ascii="仿宋" w:hAnsi="仿宋" w:eastAsia="仿宋" w:cs="Courier New"/>
          <w:sz w:val="32"/>
          <w:szCs w:val="32"/>
        </w:rPr>
        <w:t>50</w:t>
      </w:r>
      <w:r>
        <w:rPr>
          <w:rFonts w:hint="eastAsia" w:ascii="仿宋" w:hAnsi="仿宋" w:eastAsia="仿宋" w:cs="Courier New"/>
          <w:sz w:val="32"/>
          <w:szCs w:val="32"/>
        </w:rPr>
        <w:t>万元以上通用设备</w:t>
      </w:r>
      <w:r>
        <w:rPr>
          <w:rFonts w:hint="eastAsia" w:ascii="仿宋" w:hAnsi="仿宋" w:eastAsia="仿宋" w:cs="Courier New"/>
          <w:sz w:val="32"/>
          <w:szCs w:val="32"/>
          <w:lang w:val="en-US" w:eastAsia="zh-CN"/>
        </w:rPr>
        <w:t>0</w:t>
      </w:r>
      <w:r>
        <w:rPr>
          <w:rFonts w:hint="eastAsia" w:ascii="仿宋" w:hAnsi="仿宋" w:eastAsia="仿宋" w:cs="Courier New"/>
          <w:sz w:val="32"/>
          <w:szCs w:val="32"/>
        </w:rPr>
        <w:t>台（套），单位价值</w:t>
      </w:r>
      <w:r>
        <w:rPr>
          <w:rFonts w:ascii="仿宋" w:hAnsi="仿宋" w:eastAsia="仿宋" w:cs="Courier New"/>
          <w:sz w:val="32"/>
          <w:szCs w:val="32"/>
        </w:rPr>
        <w:t>100</w:t>
      </w:r>
      <w:r>
        <w:rPr>
          <w:rFonts w:hint="eastAsia" w:ascii="仿宋" w:hAnsi="仿宋" w:eastAsia="仿宋" w:cs="Courier New"/>
          <w:sz w:val="32"/>
          <w:szCs w:val="32"/>
        </w:rPr>
        <w:t>万元以上专用设备</w:t>
      </w:r>
      <w:r>
        <w:rPr>
          <w:rFonts w:hint="eastAsia" w:ascii="仿宋" w:hAnsi="仿宋" w:eastAsia="仿宋" w:cs="Courier New"/>
          <w:sz w:val="32"/>
          <w:szCs w:val="32"/>
          <w:lang w:val="en-US" w:eastAsia="zh-CN"/>
        </w:rPr>
        <w:t>0</w:t>
      </w:r>
      <w:r>
        <w:rPr>
          <w:rFonts w:hint="eastAsia" w:ascii="仿宋" w:hAnsi="仿宋" w:eastAsia="仿宋" w:cs="Courier New"/>
          <w:sz w:val="32"/>
          <w:szCs w:val="32"/>
        </w:rPr>
        <w:t>台（套）。</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p>
    <w:p>
      <w:pPr>
        <w:keepNext w:val="0"/>
        <w:keepLines w:val="0"/>
        <w:pageBreakBefore w:val="0"/>
        <w:wordWrap/>
        <w:topLinePunct w:val="0"/>
        <w:bidi w:val="0"/>
        <w:spacing w:line="560" w:lineRule="exact"/>
        <w:ind w:left="0" w:leftChars="0" w:right="0" w:rightChars="0"/>
        <w:jc w:val="center"/>
        <w:textAlignment w:val="auto"/>
        <w:outlineLvl w:val="0"/>
        <w:rPr>
          <w:rFonts w:hint="eastAsia" w:ascii="仿宋" w:hAnsi="仿宋" w:eastAsia="仿宋" w:cs="隶书"/>
          <w:sz w:val="32"/>
          <w:szCs w:val="32"/>
        </w:rPr>
      </w:pPr>
      <w:r>
        <w:rPr>
          <w:rFonts w:hint="eastAsia" w:ascii="仿宋" w:hAnsi="仿宋" w:eastAsia="仿宋" w:cs="隶书"/>
          <w:sz w:val="32"/>
          <w:szCs w:val="32"/>
        </w:rPr>
        <w:t>第三部分　　名词解释</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一、财政拨款收入：</w:t>
      </w:r>
      <w:r>
        <w:rPr>
          <w:rFonts w:hint="eastAsia" w:ascii="仿宋" w:hAnsi="仿宋" w:eastAsia="仿宋" w:cs="Courier New"/>
          <w:sz w:val="32"/>
          <w:szCs w:val="32"/>
        </w:rPr>
        <w:t>指省级财政当年拨付的资金。</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二、事业收入：</w:t>
      </w:r>
      <w:r>
        <w:rPr>
          <w:rFonts w:hint="eastAsia" w:ascii="仿宋" w:hAnsi="仿宋" w:eastAsia="仿宋" w:cs="Courier New"/>
          <w:sz w:val="32"/>
          <w:szCs w:val="32"/>
        </w:rPr>
        <w:t>指事业单位开展专业业务活动及辅助活动所取得的收入。</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三、其他收入：</w:t>
      </w:r>
      <w:r>
        <w:rPr>
          <w:rFonts w:hint="eastAsia" w:ascii="仿宋" w:hAnsi="仿宋" w:eastAsia="仿宋" w:cs="Courier New"/>
          <w:sz w:val="32"/>
          <w:szCs w:val="32"/>
        </w:rPr>
        <w:t>指本部门取得的除“财政拨款收入”、“事业收入”、“经营收入”等以外的收入。</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jc w:val="left"/>
        <w:textAlignment w:val="auto"/>
        <w:rPr>
          <w:rFonts w:ascii="仿宋" w:hAnsi="仿宋" w:eastAsia="仿宋" w:cs="Courier New"/>
          <w:sz w:val="32"/>
          <w:szCs w:val="32"/>
        </w:rPr>
      </w:pPr>
      <w:r>
        <w:rPr>
          <w:rFonts w:hint="eastAsia" w:ascii="仿宋" w:hAnsi="仿宋" w:eastAsia="仿宋" w:cs="Courier New"/>
          <w:bCs/>
          <w:sz w:val="32"/>
          <w:szCs w:val="32"/>
        </w:rPr>
        <w:t>四、用事业基金弥补收支差额：</w:t>
      </w:r>
      <w:r>
        <w:rPr>
          <w:rFonts w:hint="eastAsia" w:ascii="仿宋" w:hAnsi="仿宋" w:eastAsia="仿宋" w:cs="Courier New"/>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五、年末结转和结余：</w:t>
      </w:r>
      <w:r>
        <w:rPr>
          <w:rFonts w:hint="eastAsia" w:ascii="仿宋" w:hAnsi="仿宋" w:eastAsia="仿宋" w:cs="Courier New"/>
          <w:sz w:val="32"/>
          <w:szCs w:val="32"/>
        </w:rPr>
        <w:t>指本年度或以前年度预算安排、因客观条件发生变化无法按原计划实施，需延迟到以后年度按有关规定继续使用的资金。</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六、基本支出：</w:t>
      </w:r>
      <w:r>
        <w:rPr>
          <w:rFonts w:hint="eastAsia" w:ascii="仿宋" w:hAnsi="仿宋" w:eastAsia="仿宋" w:cs="Courier New"/>
          <w:sz w:val="32"/>
          <w:szCs w:val="32"/>
        </w:rPr>
        <w:t>指为保障机构正常运转、完成日常工作任务而发生的人员支出和公用支出。</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七、项目支出：</w:t>
      </w:r>
      <w:r>
        <w:rPr>
          <w:rFonts w:hint="eastAsia" w:ascii="仿宋" w:hAnsi="仿宋" w:eastAsia="仿宋" w:cs="Courier New"/>
          <w:sz w:val="32"/>
          <w:szCs w:val="32"/>
        </w:rPr>
        <w:t>指在基本支出之外为完成特定行政任务和事业发展目标所发生的支出</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八、“三公”经费：</w:t>
      </w:r>
      <w:r>
        <w:rPr>
          <w:rFonts w:hint="eastAsia" w:ascii="仿宋" w:hAnsi="仿宋" w:eastAsia="仿宋"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val="0"/>
        <w:wordWrap/>
        <w:overflowPunct w:val="0"/>
        <w:topLinePunct w:val="0"/>
        <w:autoSpaceDE w:val="0"/>
        <w:autoSpaceDN w:val="0"/>
        <w:bidi w:val="0"/>
        <w:adjustRightInd w:val="0"/>
        <w:snapToGrid w:val="0"/>
        <w:spacing w:line="560" w:lineRule="exact"/>
        <w:ind w:left="0" w:leftChars="0" w:right="0" w:rightChars="0" w:firstLine="640" w:firstLineChars="200"/>
        <w:textAlignment w:val="auto"/>
        <w:rPr>
          <w:rFonts w:ascii="仿宋" w:hAnsi="仿宋" w:eastAsia="仿宋" w:cs="Courier New"/>
          <w:sz w:val="32"/>
          <w:szCs w:val="32"/>
        </w:rPr>
      </w:pPr>
      <w:r>
        <w:rPr>
          <w:rFonts w:hint="eastAsia" w:ascii="仿宋" w:hAnsi="仿宋" w:eastAsia="仿宋" w:cs="Courier New"/>
          <w:bCs/>
          <w:sz w:val="32"/>
          <w:szCs w:val="32"/>
        </w:rPr>
        <w:t>九、机关运行经费：</w:t>
      </w:r>
      <w:r>
        <w:rPr>
          <w:rFonts w:hint="eastAsia" w:ascii="仿宋" w:hAnsi="仿宋" w:eastAsia="仿宋"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4" w:type="default"/>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04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8" o:spid="_x0000_s4098"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2">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3">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4">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5">
    <w:nsid w:val="5971E776"/>
    <w:multiLevelType w:val="singleLevel"/>
    <w:tmpl w:val="5971E776"/>
    <w:lvl w:ilvl="0" w:tentative="0">
      <w:start w:val="1"/>
      <w:numFmt w:val="chineseCounting"/>
      <w:suff w:val="nothing"/>
      <w:lvlText w:val="（%1）"/>
      <w:lvlJc w:val="left"/>
      <w:pPr>
        <w:ind w:firstLine="420"/>
      </w:pPr>
      <w:rPr>
        <w:rFonts w:hint="eastAsia" w:cs="Times New Roman"/>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669B"/>
    <w:rsid w:val="000766B9"/>
    <w:rsid w:val="000B0426"/>
    <w:rsid w:val="000B5A03"/>
    <w:rsid w:val="001150B0"/>
    <w:rsid w:val="00172A27"/>
    <w:rsid w:val="002929B4"/>
    <w:rsid w:val="00315C06"/>
    <w:rsid w:val="00335028"/>
    <w:rsid w:val="003C5C44"/>
    <w:rsid w:val="00404440"/>
    <w:rsid w:val="00412F91"/>
    <w:rsid w:val="00416710"/>
    <w:rsid w:val="004650A3"/>
    <w:rsid w:val="005A6375"/>
    <w:rsid w:val="008A322C"/>
    <w:rsid w:val="008D6043"/>
    <w:rsid w:val="009108DE"/>
    <w:rsid w:val="00921737"/>
    <w:rsid w:val="009B3136"/>
    <w:rsid w:val="00AD2DC2"/>
    <w:rsid w:val="00B458CF"/>
    <w:rsid w:val="00CD71F9"/>
    <w:rsid w:val="00DF554D"/>
    <w:rsid w:val="00E8139F"/>
    <w:rsid w:val="00FF170B"/>
    <w:rsid w:val="01C45D40"/>
    <w:rsid w:val="04453648"/>
    <w:rsid w:val="04E9324C"/>
    <w:rsid w:val="05DB00B9"/>
    <w:rsid w:val="09BB2134"/>
    <w:rsid w:val="0CA434B9"/>
    <w:rsid w:val="0E4C156E"/>
    <w:rsid w:val="10BD4691"/>
    <w:rsid w:val="11585E8B"/>
    <w:rsid w:val="148327F4"/>
    <w:rsid w:val="15492582"/>
    <w:rsid w:val="18337C0C"/>
    <w:rsid w:val="18F44D57"/>
    <w:rsid w:val="1D415527"/>
    <w:rsid w:val="1E7D3B34"/>
    <w:rsid w:val="22A51050"/>
    <w:rsid w:val="282646C6"/>
    <w:rsid w:val="283D43BA"/>
    <w:rsid w:val="29490671"/>
    <w:rsid w:val="29B70F08"/>
    <w:rsid w:val="2BA4769A"/>
    <w:rsid w:val="2C2F39E8"/>
    <w:rsid w:val="2CD06EF4"/>
    <w:rsid w:val="2F335194"/>
    <w:rsid w:val="30045261"/>
    <w:rsid w:val="30963758"/>
    <w:rsid w:val="32EF40CE"/>
    <w:rsid w:val="32EF4854"/>
    <w:rsid w:val="34920D5F"/>
    <w:rsid w:val="35AB7798"/>
    <w:rsid w:val="3700452B"/>
    <w:rsid w:val="372974AC"/>
    <w:rsid w:val="37515EC2"/>
    <w:rsid w:val="3949702E"/>
    <w:rsid w:val="3BE408BA"/>
    <w:rsid w:val="3C7F703B"/>
    <w:rsid w:val="3D70189E"/>
    <w:rsid w:val="41892F35"/>
    <w:rsid w:val="42271DDB"/>
    <w:rsid w:val="43910C0D"/>
    <w:rsid w:val="48542B71"/>
    <w:rsid w:val="48B52937"/>
    <w:rsid w:val="48E87170"/>
    <w:rsid w:val="48EE3EF3"/>
    <w:rsid w:val="4C1E2F28"/>
    <w:rsid w:val="4CFC29CC"/>
    <w:rsid w:val="4D6E1856"/>
    <w:rsid w:val="502C04C1"/>
    <w:rsid w:val="5072190B"/>
    <w:rsid w:val="51DE24AB"/>
    <w:rsid w:val="52A3563D"/>
    <w:rsid w:val="5651051D"/>
    <w:rsid w:val="56EC004A"/>
    <w:rsid w:val="5772621D"/>
    <w:rsid w:val="57E961A8"/>
    <w:rsid w:val="581E77CF"/>
    <w:rsid w:val="58B06254"/>
    <w:rsid w:val="59F03291"/>
    <w:rsid w:val="5AF25131"/>
    <w:rsid w:val="5FD94BB2"/>
    <w:rsid w:val="600176AC"/>
    <w:rsid w:val="65332BB8"/>
    <w:rsid w:val="65371C8A"/>
    <w:rsid w:val="664A46E0"/>
    <w:rsid w:val="66755D81"/>
    <w:rsid w:val="68A121F7"/>
    <w:rsid w:val="68A9241E"/>
    <w:rsid w:val="6B586872"/>
    <w:rsid w:val="6B6D695A"/>
    <w:rsid w:val="6FD41D7F"/>
    <w:rsid w:val="72416639"/>
    <w:rsid w:val="72EF3D9F"/>
    <w:rsid w:val="738C1FE2"/>
    <w:rsid w:val="75342B4A"/>
    <w:rsid w:val="75531EF6"/>
    <w:rsid w:val="7582499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4"/>
    <w:link w:val="2"/>
    <w:semiHidden/>
    <w:qFormat/>
    <w:locked/>
    <w:uiPriority w:val="99"/>
    <w:rPr>
      <w:rFonts w:ascii="Calibri" w:hAnsi="Calibri" w:cs="Times New Roman"/>
      <w:sz w:val="18"/>
      <w:szCs w:val="18"/>
    </w:rPr>
  </w:style>
  <w:style w:type="character" w:customStyle="1" w:styleId="7">
    <w:name w:val="页眉 Char"/>
    <w:basedOn w:val="4"/>
    <w:link w:val="3"/>
    <w:semiHidden/>
    <w:locked/>
    <w:uiPriority w:val="99"/>
    <w:rPr>
      <w:rFonts w:ascii="Calibri" w:hAnsi="Calibri" w:cs="Times New Roman"/>
      <w:sz w:val="18"/>
      <w:szCs w:val="18"/>
    </w:rPr>
  </w:style>
  <w:style w:type="character" w:customStyle="1" w:styleId="8">
    <w:name w:val="font31"/>
    <w:basedOn w:val="4"/>
    <w:uiPriority w:val="99"/>
    <w:rPr>
      <w:rFonts w:ascii="Arial" w:hAnsi="Arial" w:cs="Arial"/>
      <w:color w:val="000000"/>
      <w:sz w:val="16"/>
      <w:szCs w:val="16"/>
      <w:u w:val="none"/>
    </w:rPr>
  </w:style>
  <w:style w:type="character" w:customStyle="1" w:styleId="9">
    <w:name w:val="font01"/>
    <w:basedOn w:val="4"/>
    <w:qFormat/>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518</Words>
  <Characters>2954</Characters>
  <Lines>24</Lines>
  <Paragraphs>6</Paragraphs>
  <ScaleCrop>false</ScaleCrop>
  <LinksUpToDate>false</LinksUpToDate>
  <CharactersWithSpaces>3466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2017-11-15T00:18:01Z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